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2C" w:rsidRPr="007825C6" w:rsidRDefault="00B83D2C" w:rsidP="00B83D2C">
      <w:pPr>
        <w:jc w:val="right"/>
        <w:rPr>
          <w:rFonts w:ascii="Times New Roman" w:hAnsi="Times New Roman" w:cs="Times New Roman"/>
          <w:bCs/>
          <w:sz w:val="28"/>
          <w:szCs w:val="28"/>
        </w:rPr>
      </w:pPr>
      <w:r w:rsidRPr="007825C6">
        <w:rPr>
          <w:rFonts w:ascii="Times New Roman" w:hAnsi="Times New Roman" w:cs="Times New Roman"/>
          <w:bCs/>
          <w:sz w:val="28"/>
          <w:szCs w:val="28"/>
        </w:rPr>
        <w:t>Додаток</w:t>
      </w:r>
    </w:p>
    <w:p w:rsidR="00B83D2C" w:rsidRPr="007825C6" w:rsidRDefault="00B83D2C" w:rsidP="00B83D2C">
      <w:pPr>
        <w:jc w:val="center"/>
        <w:rPr>
          <w:rFonts w:ascii="Times New Roman" w:hAnsi="Times New Roman" w:cs="Times New Roman"/>
          <w:b/>
          <w:bCs/>
          <w:sz w:val="28"/>
          <w:szCs w:val="28"/>
        </w:rPr>
      </w:pPr>
      <w:r w:rsidRPr="007825C6">
        <w:rPr>
          <w:rFonts w:ascii="Times New Roman" w:hAnsi="Times New Roman" w:cs="Times New Roman"/>
          <w:b/>
          <w:bCs/>
          <w:sz w:val="28"/>
          <w:szCs w:val="28"/>
        </w:rPr>
        <w:t xml:space="preserve">Проблемні питання з пропозиціями щодо їх вирішення та перелік питань практичного застосування законодавства органів місцевого самоврядування </w:t>
      </w:r>
    </w:p>
    <w:p w:rsidR="00B83D2C" w:rsidRDefault="00B83D2C" w:rsidP="00B83D2C">
      <w:pPr>
        <w:jc w:val="both"/>
        <w:rPr>
          <w:rFonts w:ascii="Times New Roman" w:hAnsi="Times New Roman" w:cs="Times New Roman"/>
          <w:bCs/>
          <w:sz w:val="28"/>
          <w:szCs w:val="28"/>
        </w:rPr>
      </w:pPr>
      <w:r w:rsidRPr="00A903BD">
        <w:rPr>
          <w:rFonts w:ascii="Times New Roman" w:hAnsi="Times New Roman" w:cs="Times New Roman"/>
          <w:bCs/>
          <w:sz w:val="28"/>
          <w:szCs w:val="28"/>
        </w:rPr>
        <w:t xml:space="preserve">І. ЩОДО </w:t>
      </w:r>
      <w:r w:rsidRPr="00105AB4">
        <w:rPr>
          <w:rFonts w:ascii="Times New Roman" w:hAnsi="Times New Roman"/>
          <w:bCs/>
          <w:sz w:val="28"/>
          <w:szCs w:val="28"/>
        </w:rPr>
        <w:t>Р</w:t>
      </w:r>
      <w:r>
        <w:rPr>
          <w:rFonts w:ascii="Times New Roman" w:hAnsi="Times New Roman"/>
          <w:bCs/>
          <w:sz w:val="28"/>
          <w:szCs w:val="28"/>
        </w:rPr>
        <w:t>ЕФОРМУВАННЯ ПРОФІЛЬНОЇ СТАРШОЇ ШКОЛИ</w:t>
      </w:r>
      <w:r w:rsidRPr="00A903BD">
        <w:rPr>
          <w:rFonts w:ascii="Times New Roman" w:hAnsi="Times New Roman" w:cs="Times New Roman"/>
          <w:bCs/>
          <w:sz w:val="28"/>
          <w:szCs w:val="28"/>
        </w:rPr>
        <w:t xml:space="preserve"> </w:t>
      </w:r>
    </w:p>
    <w:p w:rsidR="00B83D2C" w:rsidRDefault="00B83D2C" w:rsidP="00B83D2C">
      <w:pPr>
        <w:jc w:val="both"/>
        <w:rPr>
          <w:rFonts w:ascii="Times New Roman" w:hAnsi="Times New Roman" w:cs="Times New Roman"/>
          <w:bCs/>
          <w:sz w:val="28"/>
          <w:szCs w:val="28"/>
        </w:rPr>
      </w:pPr>
      <w:r w:rsidRPr="00B83D2C">
        <w:rPr>
          <w:rFonts w:ascii="Times New Roman" w:hAnsi="Times New Roman" w:cs="Times New Roman"/>
          <w:b/>
          <w:bCs/>
          <w:sz w:val="28"/>
          <w:szCs w:val="28"/>
        </w:rPr>
        <w:t>1.</w:t>
      </w:r>
      <w:r w:rsidRPr="00A903BD">
        <w:rPr>
          <w:rFonts w:ascii="Times New Roman" w:hAnsi="Times New Roman" w:cs="Times New Roman"/>
          <w:bCs/>
          <w:sz w:val="28"/>
          <w:szCs w:val="28"/>
        </w:rPr>
        <w:t xml:space="preserve"> </w:t>
      </w:r>
      <w:r>
        <w:rPr>
          <w:rFonts w:ascii="Times New Roman" w:hAnsi="Times New Roman" w:cs="Times New Roman"/>
          <w:bCs/>
          <w:sz w:val="28"/>
          <w:szCs w:val="28"/>
        </w:rPr>
        <w:t xml:space="preserve">У чинному освітньому законодавстві </w:t>
      </w:r>
      <w:r>
        <w:rPr>
          <w:rFonts w:ascii="Times New Roman" w:hAnsi="Times New Roman"/>
          <w:bCs/>
          <w:sz w:val="28"/>
          <w:szCs w:val="28"/>
        </w:rPr>
        <w:t>на</w:t>
      </w:r>
      <w:r w:rsidRPr="00105AB4">
        <w:rPr>
          <w:rFonts w:ascii="Times New Roman" w:hAnsi="Times New Roman"/>
          <w:bCs/>
          <w:sz w:val="28"/>
          <w:szCs w:val="28"/>
        </w:rPr>
        <w:t>явн</w:t>
      </w:r>
      <w:r>
        <w:rPr>
          <w:rFonts w:ascii="Times New Roman" w:hAnsi="Times New Roman"/>
          <w:bCs/>
          <w:sz w:val="28"/>
          <w:szCs w:val="28"/>
        </w:rPr>
        <w:t>е</w:t>
      </w:r>
      <w:r w:rsidRPr="00105AB4">
        <w:rPr>
          <w:rFonts w:ascii="Times New Roman" w:hAnsi="Times New Roman"/>
          <w:bCs/>
          <w:sz w:val="28"/>
          <w:szCs w:val="28"/>
        </w:rPr>
        <w:t xml:space="preserve"> дискримінаційн</w:t>
      </w:r>
      <w:r>
        <w:rPr>
          <w:rFonts w:ascii="Times New Roman" w:hAnsi="Times New Roman"/>
          <w:bCs/>
          <w:sz w:val="28"/>
          <w:szCs w:val="28"/>
        </w:rPr>
        <w:t>е</w:t>
      </w:r>
      <w:r w:rsidRPr="00105AB4">
        <w:rPr>
          <w:rFonts w:ascii="Times New Roman" w:hAnsi="Times New Roman"/>
          <w:bCs/>
          <w:sz w:val="28"/>
          <w:szCs w:val="28"/>
        </w:rPr>
        <w:t xml:space="preserve"> обмежен</w:t>
      </w:r>
      <w:r>
        <w:rPr>
          <w:rFonts w:ascii="Times New Roman" w:hAnsi="Times New Roman"/>
          <w:bCs/>
          <w:sz w:val="28"/>
          <w:szCs w:val="28"/>
        </w:rPr>
        <w:t>ня</w:t>
      </w:r>
      <w:r w:rsidRPr="00105AB4">
        <w:rPr>
          <w:rFonts w:ascii="Times New Roman" w:hAnsi="Times New Roman"/>
          <w:bCs/>
          <w:sz w:val="28"/>
          <w:szCs w:val="28"/>
        </w:rPr>
        <w:t xml:space="preserve"> повноважень більшості громад (окрім міських з населенням більше 50 тисяч)</w:t>
      </w:r>
      <w:r>
        <w:rPr>
          <w:b/>
          <w:bCs/>
          <w:color w:val="333333"/>
          <w:shd w:val="clear" w:color="auto" w:fill="FFFFFF"/>
        </w:rPr>
        <w:t xml:space="preserve">. </w:t>
      </w:r>
      <w:r>
        <w:rPr>
          <w:rFonts w:ascii="Times New Roman" w:hAnsi="Times New Roman"/>
          <w:sz w:val="28"/>
          <w:szCs w:val="28"/>
        </w:rPr>
        <w:t>З</w:t>
      </w:r>
      <w:r w:rsidRPr="00220CAB">
        <w:rPr>
          <w:rFonts w:ascii="Times New Roman" w:hAnsi="Times New Roman"/>
          <w:bCs/>
          <w:sz w:val="28"/>
          <w:szCs w:val="28"/>
        </w:rPr>
        <w:t>окрема</w:t>
      </w:r>
      <w:r w:rsidRPr="00CC5B63">
        <w:rPr>
          <w:rFonts w:ascii="Times New Roman" w:hAnsi="Times New Roman"/>
          <w:bCs/>
          <w:sz w:val="28"/>
          <w:szCs w:val="28"/>
        </w:rPr>
        <w:t>, у с</w:t>
      </w:r>
      <w:r w:rsidRPr="00220CAB">
        <w:rPr>
          <w:rFonts w:ascii="Times New Roman" w:hAnsi="Times New Roman"/>
          <w:bCs/>
          <w:sz w:val="28"/>
          <w:szCs w:val="28"/>
        </w:rPr>
        <w:t>татт</w:t>
      </w:r>
      <w:r>
        <w:rPr>
          <w:rFonts w:ascii="Times New Roman" w:hAnsi="Times New Roman"/>
          <w:bCs/>
          <w:sz w:val="28"/>
          <w:szCs w:val="28"/>
        </w:rPr>
        <w:t>і</w:t>
      </w:r>
      <w:r w:rsidRPr="00CC5B63">
        <w:rPr>
          <w:rFonts w:ascii="Times New Roman" w:hAnsi="Times New Roman"/>
          <w:bCs/>
          <w:sz w:val="28"/>
          <w:szCs w:val="28"/>
        </w:rPr>
        <w:t xml:space="preserve"> 32 Закону України «Про повну загальну середню освіту»</w:t>
      </w:r>
      <w:r w:rsidRPr="00220CAB">
        <w:rPr>
          <w:rFonts w:ascii="Times New Roman" w:hAnsi="Times New Roman" w:cs="Times New Roman"/>
          <w:bCs/>
          <w:sz w:val="28"/>
          <w:szCs w:val="28"/>
        </w:rPr>
        <w:t xml:space="preserve"> </w:t>
      </w:r>
      <w:r>
        <w:rPr>
          <w:rFonts w:ascii="Times New Roman" w:hAnsi="Times New Roman" w:cs="Times New Roman"/>
          <w:bCs/>
          <w:sz w:val="28"/>
          <w:szCs w:val="28"/>
        </w:rPr>
        <w:t>йдеться про те, що р</w:t>
      </w:r>
      <w:r w:rsidRPr="00CC5B63">
        <w:rPr>
          <w:rFonts w:ascii="Times New Roman" w:hAnsi="Times New Roman" w:cs="Times New Roman"/>
          <w:bCs/>
          <w:sz w:val="28"/>
          <w:szCs w:val="28"/>
        </w:rPr>
        <w:t>озвиток мережі комунальних ліцеїв планують та забезпечують Верховна Рада АРК, </w:t>
      </w:r>
      <w:bookmarkStart w:id="0" w:name="w1_2"/>
      <w:r w:rsidR="00052C68" w:rsidRPr="00CC5B63">
        <w:rPr>
          <w:rFonts w:ascii="Times New Roman" w:hAnsi="Times New Roman" w:cs="Times New Roman"/>
          <w:bCs/>
          <w:sz w:val="28"/>
          <w:szCs w:val="28"/>
        </w:rPr>
        <w:fldChar w:fldCharType="begin"/>
      </w:r>
      <w:r w:rsidRPr="00CC5B63">
        <w:rPr>
          <w:rFonts w:ascii="Times New Roman" w:hAnsi="Times New Roman" w:cs="Times New Roman"/>
          <w:bCs/>
          <w:sz w:val="28"/>
          <w:szCs w:val="28"/>
        </w:rPr>
        <w:instrText xml:space="preserve"> HYPERLINK "https://zakon.rada.gov.ua/laws/show/463-20?find=1&amp;text=%D0%BE%D0%B1%D0%BB%D0%B0%D1%81" \l "w1_3" </w:instrText>
      </w:r>
      <w:r w:rsidR="00052C68" w:rsidRPr="00CC5B63">
        <w:rPr>
          <w:rFonts w:ascii="Times New Roman" w:hAnsi="Times New Roman" w:cs="Times New Roman"/>
          <w:bCs/>
          <w:sz w:val="28"/>
          <w:szCs w:val="28"/>
        </w:rPr>
        <w:fldChar w:fldCharType="separate"/>
      </w:r>
      <w:r w:rsidRPr="00CC5B63">
        <w:rPr>
          <w:rFonts w:ascii="Times New Roman" w:hAnsi="Times New Roman" w:cs="Times New Roman"/>
          <w:bCs/>
          <w:sz w:val="28"/>
          <w:szCs w:val="28"/>
        </w:rPr>
        <w:t>облас</w:t>
      </w:r>
      <w:r w:rsidR="00052C68" w:rsidRPr="00CC5B63">
        <w:rPr>
          <w:rFonts w:ascii="Times New Roman" w:hAnsi="Times New Roman" w:cs="Times New Roman"/>
          <w:bCs/>
          <w:sz w:val="28"/>
          <w:szCs w:val="28"/>
        </w:rPr>
        <w:fldChar w:fldCharType="end"/>
      </w:r>
      <w:bookmarkEnd w:id="0"/>
      <w:r w:rsidRPr="00CC5B63">
        <w:rPr>
          <w:rFonts w:ascii="Times New Roman" w:hAnsi="Times New Roman" w:cs="Times New Roman"/>
          <w:bCs/>
          <w:sz w:val="28"/>
          <w:szCs w:val="28"/>
        </w:rPr>
        <w:t>ні та міські ради (міст з населенням більше 50 тисяч), що суперечить реформі децентралізації</w:t>
      </w:r>
      <w:r>
        <w:rPr>
          <w:rFonts w:ascii="Times New Roman" w:hAnsi="Times New Roman"/>
          <w:bCs/>
          <w:sz w:val="28"/>
          <w:szCs w:val="28"/>
        </w:rPr>
        <w:t>. Це положення суперечить положенню про те, що</w:t>
      </w:r>
      <w:r w:rsidRPr="00105AB4">
        <w:rPr>
          <w:rFonts w:ascii="Times New Roman" w:hAnsi="Times New Roman"/>
          <w:bCs/>
          <w:sz w:val="28"/>
          <w:szCs w:val="28"/>
        </w:rPr>
        <w:t xml:space="preserve"> сільські, селищні, міські територіальні громади мають однакові повноваження у сфері загальної середньої освіти </w:t>
      </w:r>
      <w:r>
        <w:rPr>
          <w:rFonts w:ascii="Times New Roman" w:hAnsi="Times New Roman"/>
          <w:bCs/>
          <w:sz w:val="28"/>
          <w:szCs w:val="28"/>
        </w:rPr>
        <w:t xml:space="preserve">і </w:t>
      </w:r>
      <w:r w:rsidRPr="00105AB4">
        <w:rPr>
          <w:rFonts w:ascii="Times New Roman" w:hAnsi="Times New Roman"/>
          <w:bCs/>
          <w:sz w:val="28"/>
          <w:szCs w:val="28"/>
        </w:rPr>
        <w:t>забезпечують здобуття повної загальної середньої освіти відповідно до Закону</w:t>
      </w:r>
      <w:r>
        <w:rPr>
          <w:rFonts w:ascii="Times New Roman" w:hAnsi="Times New Roman"/>
          <w:bCs/>
          <w:sz w:val="28"/>
          <w:szCs w:val="28"/>
        </w:rPr>
        <w:t xml:space="preserve"> України</w:t>
      </w:r>
      <w:r w:rsidRPr="00105AB4">
        <w:rPr>
          <w:rFonts w:ascii="Times New Roman" w:hAnsi="Times New Roman"/>
          <w:bCs/>
          <w:sz w:val="28"/>
          <w:szCs w:val="28"/>
        </w:rPr>
        <w:t xml:space="preserve"> «Про місцеве самоврядування в Україні» (стаття 32).</w:t>
      </w:r>
    </w:p>
    <w:p w:rsidR="00B83D2C" w:rsidRPr="00BD0EB2"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cs="Times New Roman"/>
          <w:bCs/>
          <w:sz w:val="28"/>
          <w:szCs w:val="28"/>
        </w:rPr>
        <w:t xml:space="preserve"> в</w:t>
      </w:r>
      <w:r w:rsidRPr="00105AB4">
        <w:rPr>
          <w:rFonts w:ascii="Times New Roman" w:hAnsi="Times New Roman"/>
          <w:bCs/>
          <w:sz w:val="28"/>
          <w:szCs w:val="28"/>
        </w:rPr>
        <w:t>нести зміни</w:t>
      </w:r>
      <w:r>
        <w:rPr>
          <w:rFonts w:ascii="Times New Roman" w:hAnsi="Times New Roman"/>
          <w:bCs/>
          <w:sz w:val="28"/>
          <w:szCs w:val="28"/>
        </w:rPr>
        <w:t xml:space="preserve"> до </w:t>
      </w:r>
      <w:r w:rsidRPr="00105AB4">
        <w:rPr>
          <w:rFonts w:ascii="Times New Roman" w:hAnsi="Times New Roman"/>
          <w:bCs/>
          <w:sz w:val="28"/>
          <w:szCs w:val="28"/>
        </w:rPr>
        <w:t>законів України «Про освіту» та «Про повну загальну середню освіту», що скасовують дискримінаційні обмеження, надавши усім громадам можливість бути засновниками ліцеїв. А також законодавчо встановити кількість 10, 11, 12 класів у ліцеях не менше двох на паралелі, замість існуючої на сьогодні норми – не менше чотирьох, при цьому зменшити кількість профілів до трьох.</w:t>
      </w:r>
      <w:r w:rsidRPr="00BD0EB2">
        <w:rPr>
          <w:rFonts w:ascii="Times New Roman" w:hAnsi="Times New Roman"/>
          <w:bCs/>
          <w:sz w:val="28"/>
          <w:szCs w:val="28"/>
        </w:rPr>
        <w:t xml:space="preserve"> </w:t>
      </w:r>
      <w:r>
        <w:rPr>
          <w:rFonts w:ascii="Times New Roman" w:hAnsi="Times New Roman"/>
          <w:bCs/>
          <w:sz w:val="28"/>
          <w:szCs w:val="28"/>
        </w:rPr>
        <w:t xml:space="preserve">Такі зміни потребують відповідних змін і </w:t>
      </w:r>
      <w:r w:rsidRPr="00105AB4">
        <w:rPr>
          <w:rFonts w:ascii="Times New Roman" w:hAnsi="Times New Roman"/>
          <w:bCs/>
          <w:sz w:val="28"/>
          <w:szCs w:val="28"/>
        </w:rPr>
        <w:t xml:space="preserve">до </w:t>
      </w:r>
      <w:r>
        <w:rPr>
          <w:rFonts w:ascii="Times New Roman" w:hAnsi="Times New Roman"/>
          <w:bCs/>
          <w:sz w:val="28"/>
          <w:szCs w:val="28"/>
        </w:rPr>
        <w:t xml:space="preserve">Бюджетному кодексі України (з </w:t>
      </w:r>
      <w:r w:rsidRPr="00BD0EB2">
        <w:rPr>
          <w:rFonts w:ascii="Times New Roman" w:hAnsi="Times New Roman"/>
          <w:bCs/>
          <w:sz w:val="28"/>
          <w:szCs w:val="28"/>
        </w:rPr>
        <w:t>абзац</w:t>
      </w:r>
      <w:r>
        <w:rPr>
          <w:rFonts w:ascii="Times New Roman" w:hAnsi="Times New Roman"/>
          <w:bCs/>
          <w:sz w:val="28"/>
          <w:szCs w:val="28"/>
        </w:rPr>
        <w:t xml:space="preserve">у </w:t>
      </w:r>
      <w:r w:rsidRPr="00BD0EB2">
        <w:rPr>
          <w:rFonts w:ascii="Times New Roman" w:hAnsi="Times New Roman"/>
          <w:bCs/>
          <w:sz w:val="28"/>
          <w:szCs w:val="28"/>
        </w:rPr>
        <w:t>друг</w:t>
      </w:r>
      <w:r>
        <w:rPr>
          <w:rFonts w:ascii="Times New Roman" w:hAnsi="Times New Roman"/>
          <w:bCs/>
          <w:sz w:val="28"/>
          <w:szCs w:val="28"/>
        </w:rPr>
        <w:t>ого</w:t>
      </w:r>
      <w:r w:rsidRPr="00BD0EB2">
        <w:rPr>
          <w:rFonts w:ascii="Times New Roman" w:hAnsi="Times New Roman"/>
          <w:bCs/>
          <w:sz w:val="28"/>
          <w:szCs w:val="28"/>
        </w:rPr>
        <w:t xml:space="preserve"> підпункту "б" пункту 2 частини першої статті 89</w:t>
      </w:r>
      <w:r>
        <w:rPr>
          <w:rFonts w:ascii="Times New Roman" w:hAnsi="Times New Roman"/>
          <w:bCs/>
          <w:sz w:val="28"/>
          <w:szCs w:val="28"/>
        </w:rPr>
        <w:t xml:space="preserve">. У статті вказується, що до </w:t>
      </w:r>
      <w:r w:rsidRPr="00BD0EB2">
        <w:rPr>
          <w:rFonts w:ascii="Times New Roman" w:hAnsi="Times New Roman"/>
          <w:bCs/>
          <w:sz w:val="28"/>
          <w:szCs w:val="28"/>
        </w:rPr>
        <w:t xml:space="preserve"> видатк</w:t>
      </w:r>
      <w:r>
        <w:rPr>
          <w:rFonts w:ascii="Times New Roman" w:hAnsi="Times New Roman"/>
          <w:bCs/>
          <w:sz w:val="28"/>
          <w:szCs w:val="28"/>
        </w:rPr>
        <w:t>ів</w:t>
      </w:r>
      <w:r w:rsidRPr="00BD0EB2">
        <w:rPr>
          <w:rFonts w:ascii="Times New Roman" w:hAnsi="Times New Roman"/>
          <w:bCs/>
          <w:sz w:val="28"/>
          <w:szCs w:val="28"/>
        </w:rPr>
        <w:t>, що здійснюються з бюджетів сільських, селищних,</w:t>
      </w:r>
      <w:r>
        <w:rPr>
          <w:rFonts w:ascii="Times New Roman" w:hAnsi="Times New Roman"/>
          <w:bCs/>
          <w:sz w:val="28"/>
          <w:szCs w:val="28"/>
        </w:rPr>
        <w:t xml:space="preserve"> міських територіальних громад, належать видатки на «</w:t>
      </w:r>
      <w:r w:rsidRPr="00BD0EB2">
        <w:rPr>
          <w:rFonts w:ascii="Times New Roman" w:hAnsi="Times New Roman"/>
          <w:bCs/>
          <w:sz w:val="28"/>
          <w:szCs w:val="28"/>
        </w:rPr>
        <w:t>ліцеї (засновником яких є міська рада з населенням більше 50 тисяч), початкові школи, гімназії</w:t>
      </w:r>
      <w:r>
        <w:rPr>
          <w:rFonts w:ascii="Times New Roman" w:hAnsi="Times New Roman"/>
          <w:bCs/>
          <w:sz w:val="28"/>
          <w:szCs w:val="28"/>
        </w:rPr>
        <w:t>. Необхідно вилучити норму, яка зазначена у дужках, надавши можливість усім громадам здійснювати видатки на ліцеї.</w:t>
      </w:r>
    </w:p>
    <w:p w:rsidR="00B83D2C" w:rsidRDefault="00B83D2C" w:rsidP="00B83D2C">
      <w:pPr>
        <w:spacing w:after="0"/>
        <w:jc w:val="both"/>
        <w:rPr>
          <w:rFonts w:ascii="Times New Roman" w:hAnsi="Times New Roman" w:cs="Times New Roman"/>
          <w:b/>
          <w:bCs/>
          <w:sz w:val="28"/>
          <w:szCs w:val="28"/>
        </w:rPr>
      </w:pPr>
      <w:r w:rsidRPr="00B83D2C">
        <w:rPr>
          <w:rFonts w:ascii="Times New Roman" w:hAnsi="Times New Roman" w:cs="Times New Roman"/>
          <w:b/>
          <w:bCs/>
          <w:sz w:val="28"/>
          <w:szCs w:val="28"/>
        </w:rPr>
        <w:t>2.</w:t>
      </w:r>
      <w:r>
        <w:rPr>
          <w:rFonts w:ascii="Times New Roman" w:hAnsi="Times New Roman" w:cs="Times New Roman"/>
          <w:bCs/>
          <w:sz w:val="28"/>
          <w:szCs w:val="28"/>
        </w:rPr>
        <w:t xml:space="preserve"> </w:t>
      </w:r>
      <w:r w:rsidRPr="00105AB4">
        <w:rPr>
          <w:rFonts w:ascii="Times New Roman" w:hAnsi="Times New Roman"/>
          <w:bCs/>
          <w:sz w:val="28"/>
          <w:szCs w:val="28"/>
        </w:rPr>
        <w:t>Відсутність чіткої законодавчої бази, механізмів та індикаторів для визначення оптимальної мережі закладів освіти для надання повної загальної середньої освіти, а також рекомендацій щодо стратегії розвитку о</w:t>
      </w:r>
      <w:r>
        <w:rPr>
          <w:rFonts w:ascii="Times New Roman" w:hAnsi="Times New Roman"/>
          <w:bCs/>
          <w:sz w:val="28"/>
          <w:szCs w:val="28"/>
        </w:rPr>
        <w:t>світи в територіальних громадах не сприяє пришвидшенню оптимізації закладів освіти у громадах. В свою чергу це тягне за собою значні витрати з місцевого бюджету на заробітну плату педагогічного персоналу закладів загальної середньої освіти.</w:t>
      </w:r>
      <w:r w:rsidRPr="00AB7317">
        <w:rPr>
          <w:rFonts w:ascii="Times New Roman" w:hAnsi="Times New Roman" w:cs="Times New Roman"/>
          <w:b/>
          <w:bCs/>
          <w:sz w:val="28"/>
          <w:szCs w:val="28"/>
        </w:rPr>
        <w:t xml:space="preserve"> </w:t>
      </w:r>
    </w:p>
    <w:p w:rsidR="00B83D2C" w:rsidRDefault="00B83D2C" w:rsidP="00B83D2C">
      <w:pPr>
        <w:spacing w:after="0" w:line="240" w:lineRule="auto"/>
        <w:jc w:val="both"/>
        <w:rPr>
          <w:rFonts w:ascii="Times New Roman" w:hAnsi="Times New Roman" w:cs="Times New Roman"/>
          <w:b/>
          <w:bCs/>
          <w:sz w:val="28"/>
          <w:szCs w:val="28"/>
        </w:rPr>
      </w:pPr>
    </w:p>
    <w:p w:rsidR="00B83D2C" w:rsidRDefault="00B83D2C" w:rsidP="00B83D2C">
      <w:pPr>
        <w:spacing w:after="0" w:line="240" w:lineRule="auto"/>
        <w:jc w:val="both"/>
        <w:rPr>
          <w:rFonts w:ascii="Times New Roman" w:eastAsia="Calibri" w:hAnsi="Times New Roman"/>
          <w:bCs/>
          <w:sz w:val="28"/>
          <w:szCs w:val="28"/>
        </w:rPr>
      </w:pPr>
      <w:r w:rsidRPr="00BD0EB2">
        <w:rPr>
          <w:rFonts w:ascii="Times New Roman" w:hAnsi="Times New Roman" w:cs="Times New Roman"/>
          <w:b/>
          <w:bCs/>
          <w:sz w:val="28"/>
          <w:szCs w:val="28"/>
        </w:rPr>
        <w:lastRenderedPageBreak/>
        <w:t>Пропозиція</w:t>
      </w:r>
      <w:r>
        <w:rPr>
          <w:rFonts w:ascii="Times New Roman" w:hAnsi="Times New Roman" w:cs="Times New Roman"/>
          <w:b/>
          <w:bCs/>
          <w:sz w:val="28"/>
          <w:szCs w:val="28"/>
        </w:rPr>
        <w:t>:</w:t>
      </w:r>
      <w:r w:rsidRPr="00AE5E25">
        <w:rPr>
          <w:rFonts w:ascii="Times New Roman" w:hAnsi="Times New Roman"/>
          <w:bCs/>
          <w:sz w:val="28"/>
          <w:szCs w:val="28"/>
        </w:rPr>
        <w:t xml:space="preserve"> </w:t>
      </w:r>
      <w:r>
        <w:rPr>
          <w:rFonts w:ascii="Times New Roman" w:hAnsi="Times New Roman"/>
          <w:bCs/>
          <w:sz w:val="28"/>
          <w:szCs w:val="28"/>
        </w:rPr>
        <w:t>р</w:t>
      </w:r>
      <w:r w:rsidRPr="00105AB4">
        <w:rPr>
          <w:rFonts w:ascii="Times New Roman" w:hAnsi="Times New Roman"/>
          <w:bCs/>
          <w:sz w:val="28"/>
          <w:szCs w:val="28"/>
        </w:rPr>
        <w:t xml:space="preserve">озробити державну програму або Національну стратегію розвитку загальної середньої освіти в Україні на 2021-2027 роки. Затвердити державні стандарті та нормативи у галузі освіти, зокрема </w:t>
      </w:r>
      <w:r w:rsidRPr="00105AB4">
        <w:rPr>
          <w:rFonts w:ascii="Times New Roman" w:hAnsi="Times New Roman"/>
          <w:bCs/>
          <w:sz w:val="28"/>
          <w:szCs w:val="28"/>
          <w:bdr w:val="none" w:sz="0" w:space="0" w:color="auto" w:frame="1"/>
        </w:rPr>
        <w:t>законодавчо визначити фінансовий норматив за надання освітніх послуг</w:t>
      </w:r>
      <w:r>
        <w:rPr>
          <w:rFonts w:ascii="Times New Roman" w:hAnsi="Times New Roman"/>
          <w:bCs/>
          <w:sz w:val="28"/>
          <w:szCs w:val="28"/>
          <w:bdr w:val="none" w:sz="0" w:space="0" w:color="auto" w:frame="1"/>
        </w:rPr>
        <w:t xml:space="preserve"> </w:t>
      </w:r>
      <w:r w:rsidRPr="00105AB4">
        <w:rPr>
          <w:rFonts w:ascii="Times New Roman" w:eastAsia="Calibri" w:hAnsi="Times New Roman"/>
          <w:bCs/>
          <w:sz w:val="28"/>
          <w:szCs w:val="28"/>
        </w:rPr>
        <w:t>учн</w:t>
      </w:r>
      <w:r w:rsidRPr="00105AB4">
        <w:rPr>
          <w:rFonts w:ascii="Times New Roman" w:hAnsi="Times New Roman"/>
          <w:bCs/>
          <w:sz w:val="28"/>
          <w:szCs w:val="28"/>
        </w:rPr>
        <w:t>ям та вихованцям</w:t>
      </w:r>
      <w:r w:rsidRPr="00105AB4">
        <w:rPr>
          <w:rFonts w:ascii="Times New Roman" w:eastAsia="Calibri" w:hAnsi="Times New Roman"/>
          <w:bCs/>
          <w:sz w:val="28"/>
          <w:szCs w:val="28"/>
        </w:rPr>
        <w:t>, мінімальний кількісний норматив закладів/класів/ учнів на</w:t>
      </w:r>
      <w:r>
        <w:rPr>
          <w:rFonts w:ascii="Times New Roman" w:eastAsia="Calibri" w:hAnsi="Times New Roman"/>
          <w:bCs/>
          <w:sz w:val="28"/>
          <w:szCs w:val="28"/>
        </w:rPr>
        <w:t xml:space="preserve"> </w:t>
      </w:r>
      <w:r w:rsidRPr="00105AB4">
        <w:rPr>
          <w:rFonts w:ascii="Times New Roman" w:eastAsia="Calibri" w:hAnsi="Times New Roman"/>
          <w:bCs/>
          <w:sz w:val="28"/>
          <w:szCs w:val="28"/>
        </w:rPr>
        <w:t>одиницю населення (міського, сільського).</w:t>
      </w:r>
    </w:p>
    <w:p w:rsidR="00B83D2C" w:rsidRDefault="00B83D2C" w:rsidP="00B83D2C">
      <w:pPr>
        <w:spacing w:after="0" w:line="240" w:lineRule="auto"/>
        <w:jc w:val="both"/>
        <w:rPr>
          <w:rFonts w:ascii="Times New Roman" w:eastAsia="Calibri" w:hAnsi="Times New Roman"/>
          <w:bCs/>
          <w:sz w:val="28"/>
          <w:szCs w:val="28"/>
        </w:rPr>
      </w:pPr>
    </w:p>
    <w:p w:rsidR="00B83D2C" w:rsidRDefault="00B83D2C" w:rsidP="00B83D2C">
      <w:pPr>
        <w:jc w:val="both"/>
        <w:rPr>
          <w:rFonts w:ascii="Times New Roman" w:hAnsi="Times New Roman"/>
          <w:bCs/>
          <w:sz w:val="28"/>
          <w:szCs w:val="28"/>
        </w:rPr>
      </w:pPr>
      <w:r w:rsidRPr="00B83D2C">
        <w:rPr>
          <w:rFonts w:ascii="Times New Roman" w:eastAsia="Calibri" w:hAnsi="Times New Roman"/>
          <w:b/>
          <w:bCs/>
          <w:sz w:val="28"/>
          <w:szCs w:val="28"/>
        </w:rPr>
        <w:t>3.</w:t>
      </w:r>
      <w:r>
        <w:rPr>
          <w:rFonts w:ascii="Times New Roman" w:eastAsia="Calibri" w:hAnsi="Times New Roman"/>
          <w:bCs/>
          <w:sz w:val="28"/>
          <w:szCs w:val="28"/>
        </w:rPr>
        <w:t xml:space="preserve"> </w:t>
      </w:r>
      <w:r w:rsidRPr="00105AB4">
        <w:rPr>
          <w:rFonts w:ascii="Times New Roman" w:hAnsi="Times New Roman"/>
          <w:bCs/>
          <w:sz w:val="28"/>
          <w:szCs w:val="28"/>
        </w:rPr>
        <w:t>Відсутність нормативно-правового поля для реформ</w:t>
      </w:r>
      <w:r>
        <w:rPr>
          <w:rFonts w:ascii="Times New Roman" w:hAnsi="Times New Roman"/>
          <w:bCs/>
          <w:sz w:val="28"/>
          <w:szCs w:val="28"/>
        </w:rPr>
        <w:t>ування профільної старшої школи не дає можливості органам місцевого самоврядування  стратегічно спланувати мережу комунальних ліцеїв.</w:t>
      </w:r>
    </w:p>
    <w:p w:rsidR="00B83D2C"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cs="Times New Roman"/>
          <w:b/>
          <w:bCs/>
          <w:sz w:val="28"/>
          <w:szCs w:val="28"/>
        </w:rPr>
        <w:t>:</w:t>
      </w:r>
      <w:r w:rsidRPr="007825C6">
        <w:rPr>
          <w:rFonts w:ascii="Times New Roman" w:hAnsi="Times New Roman"/>
          <w:bCs/>
          <w:sz w:val="28"/>
          <w:szCs w:val="28"/>
        </w:rPr>
        <w:t xml:space="preserve"> </w:t>
      </w:r>
      <w:r>
        <w:rPr>
          <w:rFonts w:ascii="Times New Roman" w:hAnsi="Times New Roman"/>
          <w:bCs/>
          <w:sz w:val="28"/>
          <w:szCs w:val="28"/>
        </w:rPr>
        <w:t>п</w:t>
      </w:r>
      <w:r w:rsidRPr="00105AB4">
        <w:rPr>
          <w:rFonts w:ascii="Times New Roman" w:hAnsi="Times New Roman"/>
          <w:bCs/>
          <w:sz w:val="28"/>
          <w:szCs w:val="28"/>
        </w:rPr>
        <w:t>рискорити прийняття нормативних актів, які регулюють діяльність академічних та професій</w:t>
      </w:r>
      <w:r>
        <w:rPr>
          <w:rFonts w:ascii="Times New Roman" w:hAnsi="Times New Roman"/>
          <w:bCs/>
          <w:sz w:val="28"/>
          <w:szCs w:val="28"/>
        </w:rPr>
        <w:t>них ліцеїв: положення про ліцей;</w:t>
      </w:r>
      <w:r w:rsidRPr="00105AB4">
        <w:rPr>
          <w:rFonts w:ascii="Times New Roman" w:hAnsi="Times New Roman"/>
          <w:bCs/>
          <w:sz w:val="28"/>
          <w:szCs w:val="28"/>
        </w:rPr>
        <w:t xml:space="preserve"> типові штатні нормативи ліцею, пансіону я</w:t>
      </w:r>
      <w:r>
        <w:rPr>
          <w:rFonts w:ascii="Times New Roman" w:hAnsi="Times New Roman"/>
          <w:bCs/>
          <w:sz w:val="28"/>
          <w:szCs w:val="28"/>
        </w:rPr>
        <w:t>к структурного підрозділу ліцею;</w:t>
      </w:r>
      <w:r w:rsidRPr="00105AB4">
        <w:rPr>
          <w:rFonts w:ascii="Times New Roman" w:hAnsi="Times New Roman"/>
          <w:bCs/>
          <w:sz w:val="28"/>
          <w:szCs w:val="28"/>
        </w:rPr>
        <w:t xml:space="preserve"> визначити чіткі вимоги, у тому числі кількісні, до внутрішніх структурних підрозділів ліцею, унормувати законодавчо типові вимоги до кіл</w:t>
      </w:r>
      <w:r>
        <w:rPr>
          <w:rFonts w:ascii="Times New Roman" w:hAnsi="Times New Roman"/>
          <w:bCs/>
          <w:sz w:val="28"/>
          <w:szCs w:val="28"/>
        </w:rPr>
        <w:t xml:space="preserve">ькості та наповнюваності класів, </w:t>
      </w:r>
      <w:r w:rsidRPr="00105AB4">
        <w:rPr>
          <w:rFonts w:ascii="Times New Roman" w:hAnsi="Times New Roman"/>
          <w:bCs/>
          <w:sz w:val="28"/>
          <w:szCs w:val="28"/>
        </w:rPr>
        <w:t xml:space="preserve"> до типового обладнання кабінетів тощо. Прискорити затвердження Державного стандарту профільної середньої освіти, освітніх програм за всіма профілями </w:t>
      </w:r>
      <w:r>
        <w:rPr>
          <w:rFonts w:ascii="Times New Roman" w:hAnsi="Times New Roman"/>
          <w:bCs/>
          <w:sz w:val="28"/>
          <w:szCs w:val="28"/>
        </w:rPr>
        <w:t xml:space="preserve">повної загальної </w:t>
      </w:r>
      <w:r w:rsidRPr="00105AB4">
        <w:rPr>
          <w:rFonts w:ascii="Times New Roman" w:hAnsi="Times New Roman"/>
          <w:bCs/>
          <w:sz w:val="28"/>
          <w:szCs w:val="28"/>
        </w:rPr>
        <w:t>середньої освіти, інших необхідних навчально-методичних документів.</w:t>
      </w:r>
    </w:p>
    <w:p w:rsidR="00B83D2C" w:rsidRDefault="00B83D2C" w:rsidP="00B83D2C">
      <w:pPr>
        <w:jc w:val="both"/>
        <w:rPr>
          <w:rFonts w:ascii="Times New Roman" w:hAnsi="Times New Roman"/>
          <w:bCs/>
          <w:sz w:val="28"/>
          <w:szCs w:val="28"/>
        </w:rPr>
      </w:pPr>
      <w:r w:rsidRPr="00B83D2C">
        <w:rPr>
          <w:rFonts w:ascii="Times New Roman" w:hAnsi="Times New Roman"/>
          <w:b/>
          <w:bCs/>
          <w:sz w:val="28"/>
          <w:szCs w:val="28"/>
        </w:rPr>
        <w:t>4.</w:t>
      </w:r>
      <w:r>
        <w:rPr>
          <w:rFonts w:ascii="Times New Roman" w:hAnsi="Times New Roman"/>
          <w:bCs/>
          <w:sz w:val="28"/>
          <w:szCs w:val="28"/>
        </w:rPr>
        <w:t xml:space="preserve"> </w:t>
      </w:r>
      <w:r w:rsidRPr="00105AB4">
        <w:rPr>
          <w:rFonts w:ascii="Times New Roman" w:hAnsi="Times New Roman"/>
          <w:bCs/>
          <w:sz w:val="28"/>
          <w:szCs w:val="28"/>
        </w:rPr>
        <w:t>Потребує удосконалення система оцінювання в Новій українській школі (система оцінювання повинна бути стимулюючою).</w:t>
      </w:r>
    </w:p>
    <w:p w:rsidR="00B83D2C"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bCs/>
          <w:sz w:val="28"/>
          <w:szCs w:val="28"/>
        </w:rPr>
        <w:t>: п</w:t>
      </w:r>
      <w:r w:rsidRPr="00105AB4">
        <w:rPr>
          <w:rFonts w:ascii="Times New Roman" w:hAnsi="Times New Roman"/>
          <w:bCs/>
          <w:sz w:val="28"/>
          <w:szCs w:val="28"/>
        </w:rPr>
        <w:t>ереглянути систему оцінювання досягнень учнів закладів загальної середньої освіти з тим, щоб зробити її більш стимулюючою</w:t>
      </w:r>
      <w:r>
        <w:rPr>
          <w:rFonts w:ascii="Times New Roman" w:hAnsi="Times New Roman"/>
          <w:bCs/>
          <w:sz w:val="28"/>
          <w:szCs w:val="28"/>
        </w:rPr>
        <w:t>.</w:t>
      </w:r>
    </w:p>
    <w:p w:rsidR="00B83D2C" w:rsidRDefault="00B83D2C" w:rsidP="00B83D2C">
      <w:pPr>
        <w:jc w:val="both"/>
        <w:rPr>
          <w:rFonts w:ascii="Times New Roman" w:hAnsi="Times New Roman" w:cs="Times New Roman"/>
          <w:bCs/>
          <w:sz w:val="28"/>
          <w:szCs w:val="28"/>
        </w:rPr>
      </w:pPr>
      <w:r w:rsidRPr="00A903BD">
        <w:rPr>
          <w:rFonts w:ascii="Times New Roman" w:hAnsi="Times New Roman" w:cs="Times New Roman"/>
          <w:bCs/>
          <w:sz w:val="28"/>
          <w:szCs w:val="28"/>
        </w:rPr>
        <w:t>І</w:t>
      </w:r>
      <w:r>
        <w:rPr>
          <w:rFonts w:ascii="Times New Roman" w:hAnsi="Times New Roman" w:cs="Times New Roman"/>
          <w:bCs/>
          <w:sz w:val="28"/>
          <w:szCs w:val="28"/>
        </w:rPr>
        <w:t>І</w:t>
      </w:r>
      <w:r w:rsidRPr="00A903BD">
        <w:rPr>
          <w:rFonts w:ascii="Times New Roman" w:hAnsi="Times New Roman" w:cs="Times New Roman"/>
          <w:bCs/>
          <w:sz w:val="28"/>
          <w:szCs w:val="28"/>
        </w:rPr>
        <w:t xml:space="preserve">. ЩОДО </w:t>
      </w:r>
      <w:r>
        <w:rPr>
          <w:rFonts w:ascii="Times New Roman" w:hAnsi="Times New Roman"/>
          <w:bCs/>
          <w:sz w:val="28"/>
          <w:szCs w:val="28"/>
        </w:rPr>
        <w:t>УПРАЛІННЯ ОСВІТОЮ НА РІВНІ ГРОМАДИ</w:t>
      </w:r>
    </w:p>
    <w:p w:rsidR="00B83D2C" w:rsidRDefault="00B83D2C" w:rsidP="00B83D2C">
      <w:pPr>
        <w:jc w:val="both"/>
        <w:rPr>
          <w:rFonts w:ascii="Times New Roman" w:hAnsi="Times New Roman"/>
          <w:bCs/>
          <w:sz w:val="28"/>
          <w:szCs w:val="28"/>
        </w:rPr>
      </w:pPr>
      <w:r w:rsidRPr="00B83D2C">
        <w:rPr>
          <w:rFonts w:ascii="Times New Roman" w:hAnsi="Times New Roman"/>
          <w:b/>
          <w:bCs/>
          <w:sz w:val="28"/>
          <w:szCs w:val="28"/>
        </w:rPr>
        <w:t>1.</w:t>
      </w:r>
      <w:r w:rsidRPr="004317CE">
        <w:rPr>
          <w:rFonts w:ascii="Times New Roman" w:hAnsi="Times New Roman"/>
          <w:bCs/>
          <w:sz w:val="28"/>
          <w:szCs w:val="28"/>
        </w:rPr>
        <w:t xml:space="preserve"> </w:t>
      </w:r>
      <w:r w:rsidRPr="00105AB4">
        <w:rPr>
          <w:rFonts w:ascii="Times New Roman" w:hAnsi="Times New Roman"/>
          <w:bCs/>
          <w:sz w:val="28"/>
          <w:szCs w:val="28"/>
        </w:rPr>
        <w:t xml:space="preserve">Застарілий механізм обліку дітей дошкільного та шкільного віку. Порядок, затверджений </w:t>
      </w:r>
      <w:r>
        <w:rPr>
          <w:rFonts w:ascii="Times New Roman" w:hAnsi="Times New Roman"/>
          <w:bCs/>
          <w:sz w:val="28"/>
          <w:szCs w:val="28"/>
        </w:rPr>
        <w:t>п</w:t>
      </w:r>
      <w:r w:rsidRPr="00105AB4">
        <w:rPr>
          <w:rFonts w:ascii="Times New Roman" w:hAnsi="Times New Roman"/>
          <w:bCs/>
          <w:sz w:val="28"/>
          <w:szCs w:val="28"/>
        </w:rPr>
        <w:t>остановою Кабінету Міністрів України від 13.09.2017 № 684 із змінами, окреслює загальні положення, проте виникають питання конкретизації дій щодо забезпечення виконання окремих</w:t>
      </w:r>
      <w:r>
        <w:rPr>
          <w:rFonts w:ascii="Times New Roman" w:hAnsi="Times New Roman"/>
          <w:bCs/>
          <w:sz w:val="28"/>
          <w:szCs w:val="28"/>
        </w:rPr>
        <w:t xml:space="preserve"> </w:t>
      </w:r>
      <w:r w:rsidRPr="00105AB4">
        <w:rPr>
          <w:rFonts w:ascii="Times New Roman" w:hAnsi="Times New Roman"/>
          <w:bCs/>
          <w:sz w:val="28"/>
          <w:szCs w:val="28"/>
        </w:rPr>
        <w:t>положень. Наслідком стає неможливість проведення достовірного обліку дітей та підлітків шкільного віку у зв’язку з тим, що місце реєстрації та місце проживання дітей часом не співпадає, та</w:t>
      </w:r>
      <w:r>
        <w:rPr>
          <w:rFonts w:ascii="Times New Roman" w:hAnsi="Times New Roman"/>
          <w:bCs/>
          <w:sz w:val="28"/>
          <w:szCs w:val="28"/>
        </w:rPr>
        <w:t xml:space="preserve"> </w:t>
      </w:r>
      <w:r w:rsidRPr="00105AB4">
        <w:rPr>
          <w:rFonts w:ascii="Times New Roman" w:hAnsi="Times New Roman"/>
          <w:bCs/>
          <w:sz w:val="28"/>
          <w:szCs w:val="28"/>
        </w:rPr>
        <w:t>небажанням все більшої кількості людей давати будь-кому свої персональні данні.</w:t>
      </w:r>
    </w:p>
    <w:p w:rsidR="00B83D2C"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bCs/>
          <w:sz w:val="28"/>
          <w:szCs w:val="28"/>
        </w:rPr>
        <w:t>: р</w:t>
      </w:r>
      <w:r w:rsidRPr="00105AB4">
        <w:rPr>
          <w:rFonts w:ascii="Times New Roman" w:hAnsi="Times New Roman"/>
          <w:bCs/>
          <w:sz w:val="28"/>
          <w:szCs w:val="28"/>
        </w:rPr>
        <w:t>озробити</w:t>
      </w:r>
      <w:r>
        <w:rPr>
          <w:rFonts w:ascii="Times New Roman" w:hAnsi="Times New Roman"/>
          <w:bCs/>
          <w:sz w:val="28"/>
          <w:szCs w:val="28"/>
        </w:rPr>
        <w:t xml:space="preserve"> </w:t>
      </w:r>
      <w:r w:rsidRPr="00105AB4">
        <w:rPr>
          <w:rFonts w:ascii="Times New Roman" w:hAnsi="Times New Roman"/>
          <w:bCs/>
          <w:sz w:val="28"/>
          <w:szCs w:val="28"/>
        </w:rPr>
        <w:t>методичні рекомендації до виконання Порядку ведення обліку дітей дошкільного, шкільного віку та учнів, який затверджений Постановою Каб</w:t>
      </w:r>
      <w:r>
        <w:rPr>
          <w:rFonts w:ascii="Times New Roman" w:hAnsi="Times New Roman"/>
          <w:bCs/>
          <w:sz w:val="28"/>
          <w:szCs w:val="28"/>
        </w:rPr>
        <w:t>міну</w:t>
      </w:r>
      <w:r w:rsidRPr="00105AB4">
        <w:rPr>
          <w:rFonts w:ascii="Times New Roman" w:hAnsi="Times New Roman"/>
          <w:bCs/>
          <w:sz w:val="28"/>
          <w:szCs w:val="28"/>
        </w:rPr>
        <w:t xml:space="preserve"> від 13 вересня 2017 року № 684 із </w:t>
      </w:r>
      <w:r w:rsidRPr="00105AB4">
        <w:rPr>
          <w:rFonts w:ascii="Times New Roman" w:hAnsi="Times New Roman"/>
          <w:bCs/>
          <w:sz w:val="28"/>
          <w:szCs w:val="28"/>
        </w:rPr>
        <w:lastRenderedPageBreak/>
        <w:t xml:space="preserve">змінами, внесеними згідно </w:t>
      </w:r>
      <w:r>
        <w:rPr>
          <w:rFonts w:ascii="Times New Roman" w:hAnsi="Times New Roman"/>
          <w:bCs/>
          <w:sz w:val="28"/>
          <w:szCs w:val="28"/>
        </w:rPr>
        <w:t xml:space="preserve">з постановами </w:t>
      </w:r>
      <w:r w:rsidRPr="00105AB4">
        <w:rPr>
          <w:rFonts w:ascii="Times New Roman" w:hAnsi="Times New Roman"/>
          <w:bCs/>
          <w:sz w:val="28"/>
          <w:szCs w:val="28"/>
        </w:rPr>
        <w:t>К</w:t>
      </w:r>
      <w:r>
        <w:rPr>
          <w:rFonts w:ascii="Times New Roman" w:hAnsi="Times New Roman"/>
          <w:bCs/>
          <w:sz w:val="28"/>
          <w:szCs w:val="28"/>
        </w:rPr>
        <w:t xml:space="preserve">абміну </w:t>
      </w:r>
      <w:r w:rsidRPr="00105AB4">
        <w:rPr>
          <w:rFonts w:ascii="Times New Roman" w:hAnsi="Times New Roman"/>
          <w:bCs/>
          <w:sz w:val="28"/>
          <w:szCs w:val="28"/>
        </w:rPr>
        <w:t>№ 806 від 19.09.2018, №</w:t>
      </w:r>
      <w:r>
        <w:rPr>
          <w:rFonts w:ascii="Times New Roman" w:hAnsi="Times New Roman"/>
          <w:bCs/>
          <w:sz w:val="28"/>
          <w:szCs w:val="28"/>
        </w:rPr>
        <w:t> </w:t>
      </w:r>
      <w:r w:rsidRPr="00105AB4">
        <w:rPr>
          <w:rFonts w:ascii="Times New Roman" w:hAnsi="Times New Roman"/>
          <w:bCs/>
          <w:sz w:val="28"/>
          <w:szCs w:val="28"/>
        </w:rPr>
        <w:t>681 від 17.07.2019</w:t>
      </w:r>
      <w:r>
        <w:rPr>
          <w:rFonts w:ascii="Times New Roman" w:hAnsi="Times New Roman"/>
          <w:bCs/>
          <w:sz w:val="28"/>
          <w:szCs w:val="28"/>
        </w:rPr>
        <w:t>.</w:t>
      </w:r>
    </w:p>
    <w:p w:rsidR="00B83D2C" w:rsidRDefault="00B83D2C" w:rsidP="00B83D2C">
      <w:pPr>
        <w:jc w:val="both"/>
        <w:rPr>
          <w:rFonts w:ascii="Times New Roman" w:hAnsi="Times New Roman"/>
          <w:bCs/>
          <w:sz w:val="28"/>
          <w:szCs w:val="28"/>
        </w:rPr>
      </w:pPr>
      <w:r w:rsidRPr="00B83D2C">
        <w:rPr>
          <w:rFonts w:ascii="Times New Roman" w:hAnsi="Times New Roman" w:cs="Times New Roman"/>
          <w:b/>
          <w:bCs/>
          <w:sz w:val="28"/>
          <w:szCs w:val="28"/>
        </w:rPr>
        <w:t>2.</w:t>
      </w:r>
      <w:r>
        <w:rPr>
          <w:rFonts w:ascii="Times New Roman" w:hAnsi="Times New Roman" w:cs="Times New Roman"/>
          <w:bCs/>
          <w:sz w:val="28"/>
          <w:szCs w:val="28"/>
        </w:rPr>
        <w:t xml:space="preserve"> </w:t>
      </w:r>
      <w:r w:rsidRPr="00105AB4">
        <w:rPr>
          <w:rFonts w:ascii="Times New Roman" w:hAnsi="Times New Roman"/>
          <w:bCs/>
          <w:sz w:val="28"/>
          <w:szCs w:val="28"/>
        </w:rPr>
        <w:t>Повільно відбувається перехід на фіна</w:t>
      </w:r>
      <w:r>
        <w:rPr>
          <w:rFonts w:ascii="Times New Roman" w:hAnsi="Times New Roman"/>
          <w:bCs/>
          <w:sz w:val="28"/>
          <w:szCs w:val="28"/>
        </w:rPr>
        <w:t>нсову автономію закладів освіти, через відсутність відповідних знань у керівників закладів освіти.</w:t>
      </w:r>
    </w:p>
    <w:p w:rsidR="00B83D2C" w:rsidRDefault="00B83D2C" w:rsidP="00B83D2C">
      <w:pPr>
        <w:jc w:val="both"/>
        <w:rPr>
          <w:rFonts w:ascii="Times New Roman" w:hAnsi="Times New Roman" w:cs="Times New Roman"/>
          <w:bCs/>
          <w:sz w:val="28"/>
          <w:szCs w:val="28"/>
        </w:rPr>
      </w:pPr>
      <w:r w:rsidRPr="00BD0EB2">
        <w:rPr>
          <w:rFonts w:ascii="Times New Roman" w:hAnsi="Times New Roman" w:cs="Times New Roman"/>
          <w:b/>
          <w:bCs/>
          <w:sz w:val="28"/>
          <w:szCs w:val="28"/>
        </w:rPr>
        <w:t>Пропозиція</w:t>
      </w:r>
      <w:r>
        <w:rPr>
          <w:rFonts w:ascii="Times New Roman" w:hAnsi="Times New Roman"/>
          <w:bCs/>
          <w:sz w:val="28"/>
          <w:szCs w:val="28"/>
        </w:rPr>
        <w:t>: р</w:t>
      </w:r>
      <w:r w:rsidRPr="00105AB4">
        <w:rPr>
          <w:rFonts w:ascii="Times New Roman" w:hAnsi="Times New Roman"/>
          <w:bCs/>
          <w:sz w:val="28"/>
          <w:szCs w:val="28"/>
        </w:rPr>
        <w:t>озроб</w:t>
      </w:r>
      <w:r>
        <w:rPr>
          <w:rFonts w:ascii="Times New Roman" w:hAnsi="Times New Roman"/>
          <w:bCs/>
          <w:sz w:val="28"/>
          <w:szCs w:val="28"/>
        </w:rPr>
        <w:t>ити</w:t>
      </w:r>
      <w:r w:rsidRPr="00105AB4">
        <w:rPr>
          <w:rFonts w:ascii="Times New Roman" w:hAnsi="Times New Roman"/>
          <w:bCs/>
          <w:sz w:val="28"/>
          <w:szCs w:val="28"/>
        </w:rPr>
        <w:t xml:space="preserve"> </w:t>
      </w:r>
      <w:r>
        <w:rPr>
          <w:rFonts w:ascii="Times New Roman" w:hAnsi="Times New Roman"/>
          <w:bCs/>
          <w:sz w:val="28"/>
          <w:szCs w:val="28"/>
        </w:rPr>
        <w:t xml:space="preserve">та запровадити </w:t>
      </w:r>
      <w:r w:rsidRPr="00105AB4">
        <w:rPr>
          <w:rFonts w:ascii="Times New Roman" w:hAnsi="Times New Roman"/>
          <w:bCs/>
          <w:sz w:val="28"/>
          <w:szCs w:val="28"/>
        </w:rPr>
        <w:t>державн</w:t>
      </w:r>
      <w:r>
        <w:rPr>
          <w:rFonts w:ascii="Times New Roman" w:hAnsi="Times New Roman"/>
          <w:bCs/>
          <w:sz w:val="28"/>
          <w:szCs w:val="28"/>
        </w:rPr>
        <w:t>у</w:t>
      </w:r>
      <w:r w:rsidRPr="00105AB4">
        <w:rPr>
          <w:rFonts w:ascii="Times New Roman" w:hAnsi="Times New Roman"/>
          <w:bCs/>
          <w:sz w:val="28"/>
          <w:szCs w:val="28"/>
        </w:rPr>
        <w:t xml:space="preserve"> програм</w:t>
      </w:r>
      <w:r>
        <w:rPr>
          <w:rFonts w:ascii="Times New Roman" w:hAnsi="Times New Roman"/>
          <w:bCs/>
          <w:sz w:val="28"/>
          <w:szCs w:val="28"/>
        </w:rPr>
        <w:t>у</w:t>
      </w:r>
      <w:r w:rsidRPr="00105AB4">
        <w:rPr>
          <w:rFonts w:ascii="Times New Roman" w:hAnsi="Times New Roman"/>
          <w:bCs/>
          <w:sz w:val="28"/>
          <w:szCs w:val="28"/>
        </w:rPr>
        <w:t xml:space="preserve"> навчання керівників закладів освіти основам фінансового менеджменту й управління.</w:t>
      </w:r>
    </w:p>
    <w:p w:rsidR="00B83D2C" w:rsidRDefault="00B83D2C" w:rsidP="00B83D2C">
      <w:pPr>
        <w:jc w:val="both"/>
        <w:rPr>
          <w:rFonts w:ascii="Times New Roman" w:hAnsi="Times New Roman" w:cs="Times New Roman"/>
          <w:bCs/>
          <w:sz w:val="28"/>
          <w:szCs w:val="28"/>
        </w:rPr>
      </w:pPr>
      <w:r w:rsidRPr="00B83D2C">
        <w:rPr>
          <w:rFonts w:ascii="Times New Roman" w:hAnsi="Times New Roman" w:cs="Times New Roman"/>
          <w:b/>
          <w:bCs/>
          <w:sz w:val="28"/>
          <w:szCs w:val="28"/>
        </w:rPr>
        <w:t>3.</w:t>
      </w:r>
      <w:r>
        <w:rPr>
          <w:rFonts w:ascii="Times New Roman" w:hAnsi="Times New Roman" w:cs="Times New Roman"/>
          <w:bCs/>
          <w:sz w:val="28"/>
          <w:szCs w:val="28"/>
        </w:rPr>
        <w:t xml:space="preserve"> </w:t>
      </w:r>
      <w:r w:rsidRPr="00105AB4">
        <w:rPr>
          <w:rFonts w:ascii="Times New Roman" w:hAnsi="Times New Roman"/>
          <w:bCs/>
          <w:sz w:val="28"/>
          <w:szCs w:val="28"/>
        </w:rPr>
        <w:t>Застарілі вимоги до обов’язкової ділової документації у закладах загальної середньої освіти усіх типів і форм власності, затверджені наказом МОН від 10.05.2011 №423, наразі залишаються чинними.</w:t>
      </w:r>
      <w:r w:rsidRPr="0014538F">
        <w:rPr>
          <w:rFonts w:ascii="Times New Roman" w:hAnsi="Times New Roman"/>
          <w:bCs/>
          <w:sz w:val="28"/>
          <w:szCs w:val="28"/>
        </w:rPr>
        <w:t xml:space="preserve"> </w:t>
      </w:r>
      <w:r>
        <w:rPr>
          <w:rFonts w:ascii="Times New Roman" w:hAnsi="Times New Roman"/>
          <w:bCs/>
          <w:sz w:val="28"/>
          <w:szCs w:val="28"/>
        </w:rPr>
        <w:t xml:space="preserve">Введення </w:t>
      </w:r>
      <w:r w:rsidRPr="00105AB4">
        <w:rPr>
          <w:rFonts w:ascii="Times New Roman" w:hAnsi="Times New Roman"/>
          <w:bCs/>
          <w:sz w:val="28"/>
          <w:szCs w:val="28"/>
        </w:rPr>
        <w:t xml:space="preserve">єдиної системи електронного документообігу закладів загальної середньої освіти </w:t>
      </w:r>
      <w:r>
        <w:rPr>
          <w:rFonts w:ascii="Times New Roman" w:hAnsi="Times New Roman"/>
          <w:bCs/>
          <w:sz w:val="28"/>
          <w:szCs w:val="28"/>
        </w:rPr>
        <w:t xml:space="preserve">є подвійним навантаженням, оскільки й </w:t>
      </w:r>
      <w:r w:rsidRPr="00105AB4">
        <w:rPr>
          <w:rFonts w:ascii="Times New Roman" w:hAnsi="Times New Roman"/>
          <w:bCs/>
          <w:sz w:val="28"/>
          <w:szCs w:val="28"/>
        </w:rPr>
        <w:t xml:space="preserve">досі </w:t>
      </w:r>
      <w:r>
        <w:rPr>
          <w:rFonts w:ascii="Times New Roman" w:hAnsi="Times New Roman"/>
          <w:bCs/>
          <w:sz w:val="28"/>
          <w:szCs w:val="28"/>
        </w:rPr>
        <w:t xml:space="preserve">електронні журнали </w:t>
      </w:r>
      <w:r w:rsidRPr="00105AB4">
        <w:rPr>
          <w:rFonts w:ascii="Times New Roman" w:hAnsi="Times New Roman"/>
          <w:bCs/>
          <w:sz w:val="28"/>
          <w:szCs w:val="28"/>
        </w:rPr>
        <w:t>потребують підтвердження в паперовому вигляді.</w:t>
      </w:r>
    </w:p>
    <w:p w:rsidR="00B83D2C"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bCs/>
          <w:sz w:val="28"/>
          <w:szCs w:val="28"/>
        </w:rPr>
        <w:t>: р</w:t>
      </w:r>
      <w:r w:rsidRPr="00105AB4">
        <w:rPr>
          <w:rFonts w:ascii="Times New Roman" w:hAnsi="Times New Roman"/>
          <w:bCs/>
          <w:sz w:val="28"/>
          <w:szCs w:val="28"/>
        </w:rPr>
        <w:t>озробити та затвердити нові зразки обов’язкової ділової документації (у тому числі електронного класного журналу). Введення єдиної системи електронного документообігу закладів загальної середньої освіти</w:t>
      </w:r>
      <w:r>
        <w:rPr>
          <w:rFonts w:ascii="Times New Roman" w:hAnsi="Times New Roman"/>
          <w:bCs/>
          <w:sz w:val="28"/>
          <w:szCs w:val="28"/>
        </w:rPr>
        <w:t>.</w:t>
      </w:r>
    </w:p>
    <w:p w:rsidR="00B83D2C" w:rsidRDefault="00B83D2C" w:rsidP="00B83D2C">
      <w:pPr>
        <w:jc w:val="both"/>
        <w:rPr>
          <w:rFonts w:ascii="Times New Roman" w:hAnsi="Times New Roman"/>
          <w:bCs/>
          <w:sz w:val="28"/>
          <w:szCs w:val="28"/>
        </w:rPr>
      </w:pPr>
      <w:r w:rsidRPr="00B83D2C">
        <w:rPr>
          <w:rFonts w:ascii="Times New Roman" w:hAnsi="Times New Roman"/>
          <w:b/>
          <w:bCs/>
          <w:sz w:val="28"/>
          <w:szCs w:val="28"/>
        </w:rPr>
        <w:t>4.</w:t>
      </w:r>
      <w:r>
        <w:rPr>
          <w:rFonts w:ascii="Times New Roman" w:hAnsi="Times New Roman"/>
          <w:bCs/>
          <w:sz w:val="28"/>
          <w:szCs w:val="28"/>
        </w:rPr>
        <w:t xml:space="preserve"> </w:t>
      </w:r>
      <w:r w:rsidRPr="00105AB4">
        <w:rPr>
          <w:rFonts w:ascii="Times New Roman" w:hAnsi="Times New Roman"/>
          <w:bCs/>
          <w:sz w:val="28"/>
          <w:szCs w:val="28"/>
        </w:rPr>
        <w:t>Відсутність належної фінансової та матеріально-технічної підтримки освітніх ініціати</w:t>
      </w:r>
      <w:r>
        <w:rPr>
          <w:rFonts w:ascii="Times New Roman" w:hAnsi="Times New Roman"/>
          <w:bCs/>
          <w:sz w:val="28"/>
          <w:szCs w:val="28"/>
        </w:rPr>
        <w:t xml:space="preserve">в щодо роботи над експериментом чи </w:t>
      </w:r>
      <w:r w:rsidRPr="00105AB4">
        <w:rPr>
          <w:rFonts w:ascii="Times New Roman" w:hAnsi="Times New Roman"/>
          <w:bCs/>
          <w:sz w:val="28"/>
          <w:szCs w:val="28"/>
        </w:rPr>
        <w:t xml:space="preserve">інноваційним </w:t>
      </w:r>
      <w:proofErr w:type="spellStart"/>
      <w:r w:rsidRPr="00105AB4">
        <w:rPr>
          <w:rFonts w:ascii="Times New Roman" w:hAnsi="Times New Roman"/>
          <w:bCs/>
          <w:sz w:val="28"/>
          <w:szCs w:val="28"/>
        </w:rPr>
        <w:t>проєктом</w:t>
      </w:r>
      <w:proofErr w:type="spellEnd"/>
      <w:r w:rsidRPr="00105AB4">
        <w:rPr>
          <w:rFonts w:ascii="Times New Roman" w:hAnsi="Times New Roman"/>
          <w:bCs/>
          <w:sz w:val="28"/>
          <w:szCs w:val="28"/>
        </w:rPr>
        <w:t xml:space="preserve"> всеукраїнського </w:t>
      </w:r>
      <w:r>
        <w:rPr>
          <w:rFonts w:ascii="Times New Roman" w:hAnsi="Times New Roman"/>
          <w:bCs/>
          <w:sz w:val="28"/>
          <w:szCs w:val="28"/>
        </w:rPr>
        <w:t>або</w:t>
      </w:r>
      <w:r w:rsidRPr="00105AB4">
        <w:rPr>
          <w:rFonts w:ascii="Times New Roman" w:hAnsi="Times New Roman"/>
          <w:bCs/>
          <w:sz w:val="28"/>
          <w:szCs w:val="28"/>
        </w:rPr>
        <w:t xml:space="preserve"> регіонального рівня.</w:t>
      </w:r>
    </w:p>
    <w:p w:rsidR="00B83D2C"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cs="Times New Roman"/>
          <w:b/>
          <w:bCs/>
          <w:sz w:val="28"/>
          <w:szCs w:val="28"/>
        </w:rPr>
        <w:t xml:space="preserve">: </w:t>
      </w:r>
      <w:r w:rsidRPr="00F037BA">
        <w:rPr>
          <w:rFonts w:ascii="Times New Roman" w:hAnsi="Times New Roman" w:cs="Times New Roman"/>
          <w:bCs/>
          <w:sz w:val="28"/>
          <w:szCs w:val="28"/>
        </w:rPr>
        <w:t>з</w:t>
      </w:r>
      <w:r w:rsidRPr="00F037BA">
        <w:rPr>
          <w:rFonts w:ascii="Times New Roman" w:hAnsi="Times New Roman"/>
          <w:bCs/>
          <w:sz w:val="28"/>
          <w:szCs w:val="28"/>
        </w:rPr>
        <w:t>ап</w:t>
      </w:r>
      <w:r w:rsidRPr="00105AB4">
        <w:rPr>
          <w:rFonts w:ascii="Times New Roman" w:hAnsi="Times New Roman"/>
          <w:bCs/>
          <w:sz w:val="28"/>
          <w:szCs w:val="28"/>
        </w:rPr>
        <w:t>ровадити на державному рівні систему заохочень і підтримки</w:t>
      </w:r>
      <w:r>
        <w:rPr>
          <w:rFonts w:ascii="Times New Roman" w:hAnsi="Times New Roman"/>
          <w:bCs/>
          <w:sz w:val="28"/>
          <w:szCs w:val="28"/>
        </w:rPr>
        <w:t xml:space="preserve"> місцевих </w:t>
      </w:r>
      <w:r w:rsidRPr="00105AB4">
        <w:rPr>
          <w:rFonts w:ascii="Times New Roman" w:hAnsi="Times New Roman"/>
          <w:bCs/>
          <w:sz w:val="28"/>
          <w:szCs w:val="28"/>
        </w:rPr>
        <w:t>освітніх ініціатив</w:t>
      </w:r>
      <w:r>
        <w:rPr>
          <w:rFonts w:ascii="Times New Roman" w:hAnsi="Times New Roman"/>
          <w:bCs/>
          <w:sz w:val="28"/>
          <w:szCs w:val="28"/>
        </w:rPr>
        <w:t>.</w:t>
      </w:r>
    </w:p>
    <w:p w:rsidR="00B83D2C" w:rsidRDefault="00B83D2C" w:rsidP="00B83D2C">
      <w:pPr>
        <w:spacing w:after="0" w:line="240" w:lineRule="auto"/>
        <w:jc w:val="both"/>
        <w:rPr>
          <w:rFonts w:ascii="Times New Roman" w:hAnsi="Times New Roman"/>
          <w:bCs/>
          <w:sz w:val="28"/>
          <w:szCs w:val="28"/>
        </w:rPr>
      </w:pPr>
      <w:r>
        <w:rPr>
          <w:rFonts w:ascii="Times New Roman" w:hAnsi="Times New Roman"/>
          <w:bCs/>
          <w:sz w:val="28"/>
          <w:szCs w:val="28"/>
        </w:rPr>
        <w:t>ІІІ. ЩОДО ФІНАНСУВАННЯ ОСВІТНЬОЇ ГАЛУЗІ</w:t>
      </w:r>
      <w:r w:rsidRPr="00425D87">
        <w:rPr>
          <w:rFonts w:ascii="Times New Roman" w:hAnsi="Times New Roman"/>
          <w:bCs/>
          <w:sz w:val="28"/>
          <w:szCs w:val="28"/>
        </w:rPr>
        <w:t xml:space="preserve"> </w:t>
      </w:r>
    </w:p>
    <w:p w:rsidR="00B83D2C" w:rsidRDefault="00B83D2C" w:rsidP="00B83D2C">
      <w:pPr>
        <w:spacing w:after="0" w:line="240" w:lineRule="auto"/>
        <w:jc w:val="both"/>
        <w:rPr>
          <w:rFonts w:ascii="Times New Roman" w:hAnsi="Times New Roman"/>
          <w:bCs/>
          <w:sz w:val="28"/>
          <w:szCs w:val="28"/>
        </w:rPr>
      </w:pPr>
    </w:p>
    <w:p w:rsidR="00B83D2C" w:rsidRPr="00105AB4" w:rsidRDefault="00B83D2C" w:rsidP="00B83D2C">
      <w:pPr>
        <w:spacing w:after="0"/>
        <w:jc w:val="both"/>
        <w:rPr>
          <w:rFonts w:ascii="Times New Roman" w:hAnsi="Times New Roman"/>
          <w:bCs/>
          <w:sz w:val="28"/>
          <w:szCs w:val="28"/>
        </w:rPr>
      </w:pPr>
      <w:r w:rsidRPr="00B83D2C">
        <w:rPr>
          <w:rFonts w:ascii="Times New Roman" w:hAnsi="Times New Roman"/>
          <w:b/>
          <w:bCs/>
          <w:sz w:val="28"/>
          <w:szCs w:val="28"/>
        </w:rPr>
        <w:t>1.</w:t>
      </w:r>
      <w:r>
        <w:rPr>
          <w:rFonts w:ascii="Times New Roman" w:hAnsi="Times New Roman"/>
          <w:b/>
          <w:bCs/>
          <w:sz w:val="28"/>
          <w:szCs w:val="28"/>
        </w:rPr>
        <w:t xml:space="preserve"> </w:t>
      </w:r>
      <w:r>
        <w:rPr>
          <w:rFonts w:ascii="Times New Roman" w:hAnsi="Times New Roman"/>
          <w:bCs/>
          <w:sz w:val="28"/>
          <w:szCs w:val="28"/>
        </w:rPr>
        <w:t>Наявна н</w:t>
      </w:r>
      <w:r w:rsidRPr="00105AB4">
        <w:rPr>
          <w:rFonts w:ascii="Times New Roman" w:hAnsi="Times New Roman"/>
          <w:bCs/>
          <w:sz w:val="28"/>
          <w:szCs w:val="28"/>
        </w:rPr>
        <w:t>едосконалість формульного розподілу освітньої субвенцій між місцевими бюджетами не забезпечує у повному обсязі потребу на заробітну плату педагогічних працівників закладів загальної середньої освіти. Так, у Формулі не враховуються видатки на:</w:t>
      </w:r>
    </w:p>
    <w:p w:rsidR="00B83D2C" w:rsidRPr="00105AB4" w:rsidRDefault="00B83D2C" w:rsidP="00B83D2C">
      <w:pPr>
        <w:pStyle w:val="a5"/>
        <w:numPr>
          <w:ilvl w:val="0"/>
          <w:numId w:val="1"/>
        </w:numPr>
        <w:spacing w:after="0"/>
        <w:contextualSpacing w:val="0"/>
        <w:jc w:val="both"/>
        <w:rPr>
          <w:rFonts w:ascii="Times New Roman" w:hAnsi="Times New Roman"/>
          <w:bCs/>
          <w:sz w:val="28"/>
          <w:szCs w:val="28"/>
        </w:rPr>
      </w:pPr>
      <w:r w:rsidRPr="00105AB4">
        <w:rPr>
          <w:rFonts w:ascii="Times New Roman" w:hAnsi="Times New Roman"/>
          <w:bCs/>
          <w:sz w:val="28"/>
          <w:szCs w:val="28"/>
        </w:rPr>
        <w:t xml:space="preserve">оплату годин індивідуального навчання; </w:t>
      </w:r>
    </w:p>
    <w:p w:rsidR="00B83D2C" w:rsidRPr="00105AB4" w:rsidRDefault="00B83D2C" w:rsidP="00B83D2C">
      <w:pPr>
        <w:pStyle w:val="a5"/>
        <w:numPr>
          <w:ilvl w:val="0"/>
          <w:numId w:val="1"/>
        </w:numPr>
        <w:spacing w:after="0"/>
        <w:contextualSpacing w:val="0"/>
        <w:jc w:val="both"/>
        <w:rPr>
          <w:rFonts w:ascii="Times New Roman" w:hAnsi="Times New Roman"/>
          <w:bCs/>
          <w:sz w:val="28"/>
          <w:szCs w:val="28"/>
        </w:rPr>
      </w:pPr>
      <w:r w:rsidRPr="00105AB4">
        <w:rPr>
          <w:rFonts w:ascii="Times New Roman" w:hAnsi="Times New Roman"/>
          <w:bCs/>
          <w:sz w:val="28"/>
          <w:szCs w:val="28"/>
        </w:rPr>
        <w:t>реальну потребу на оплату праці вихователів груп подовженого дня;</w:t>
      </w:r>
    </w:p>
    <w:p w:rsidR="00B83D2C" w:rsidRPr="00105AB4" w:rsidRDefault="00B83D2C" w:rsidP="00B83D2C">
      <w:pPr>
        <w:pStyle w:val="a5"/>
        <w:numPr>
          <w:ilvl w:val="0"/>
          <w:numId w:val="1"/>
        </w:numPr>
        <w:spacing w:after="0"/>
        <w:contextualSpacing w:val="0"/>
        <w:jc w:val="both"/>
        <w:rPr>
          <w:rFonts w:ascii="Times New Roman" w:eastAsia="Times New Roman" w:hAnsi="Times New Roman"/>
          <w:bCs/>
          <w:sz w:val="28"/>
          <w:szCs w:val="28"/>
        </w:rPr>
      </w:pPr>
      <w:r w:rsidRPr="00105AB4">
        <w:rPr>
          <w:rFonts w:ascii="Times New Roman" w:hAnsi="Times New Roman"/>
          <w:bCs/>
          <w:sz w:val="28"/>
          <w:szCs w:val="28"/>
        </w:rPr>
        <w:t xml:space="preserve">на заміну тимчасово відсутніх працівників, у тому числі відсутніх у зв’язку із обов’язковим </w:t>
      </w:r>
      <w:r w:rsidRPr="00105AB4">
        <w:rPr>
          <w:rFonts w:ascii="Times New Roman" w:eastAsia="Times New Roman" w:hAnsi="Times New Roman"/>
          <w:bCs/>
          <w:sz w:val="28"/>
          <w:szCs w:val="28"/>
        </w:rPr>
        <w:t xml:space="preserve">щорічним підвищенням кваліфікації. </w:t>
      </w:r>
    </w:p>
    <w:p w:rsidR="00B83D2C" w:rsidRPr="00105AB4" w:rsidRDefault="00B83D2C" w:rsidP="00B83D2C">
      <w:pPr>
        <w:pStyle w:val="a5"/>
        <w:numPr>
          <w:ilvl w:val="0"/>
          <w:numId w:val="1"/>
        </w:numPr>
        <w:autoSpaceDE w:val="0"/>
        <w:autoSpaceDN w:val="0"/>
        <w:adjustRightInd w:val="0"/>
        <w:spacing w:after="0"/>
        <w:contextualSpacing w:val="0"/>
        <w:jc w:val="both"/>
        <w:rPr>
          <w:rFonts w:ascii="Times New Roman" w:eastAsia="Times New Roman" w:hAnsi="Times New Roman"/>
          <w:bCs/>
          <w:sz w:val="28"/>
          <w:szCs w:val="28"/>
        </w:rPr>
      </w:pPr>
      <w:r w:rsidRPr="00105AB4">
        <w:rPr>
          <w:rFonts w:ascii="Times New Roman" w:eastAsia="Times New Roman" w:hAnsi="Times New Roman"/>
          <w:bCs/>
          <w:sz w:val="28"/>
          <w:szCs w:val="28"/>
        </w:rPr>
        <w:t>динаміку збільшення кількості учнів в інклюзивних класах.</w:t>
      </w:r>
    </w:p>
    <w:p w:rsidR="00B83D2C" w:rsidRPr="00105AB4" w:rsidRDefault="00B83D2C" w:rsidP="00B83D2C">
      <w:pPr>
        <w:autoSpaceDE w:val="0"/>
        <w:autoSpaceDN w:val="0"/>
        <w:adjustRightInd w:val="0"/>
        <w:spacing w:after="0"/>
        <w:jc w:val="both"/>
        <w:rPr>
          <w:rFonts w:ascii="Times New Roman" w:hAnsi="Times New Roman"/>
          <w:bCs/>
          <w:sz w:val="28"/>
          <w:szCs w:val="28"/>
        </w:rPr>
      </w:pPr>
      <w:r w:rsidRPr="00105AB4">
        <w:rPr>
          <w:rFonts w:ascii="Times New Roman" w:hAnsi="Times New Roman"/>
          <w:bCs/>
          <w:sz w:val="28"/>
          <w:szCs w:val="28"/>
        </w:rPr>
        <w:t>А також містить занижені коефіцієнти: поділу класів на групи при вивченні окремих предметів та приведення кількості ставок педагогічного персоналу (крім учителів).</w:t>
      </w:r>
    </w:p>
    <w:p w:rsidR="00B83D2C" w:rsidRPr="007D3C1A" w:rsidRDefault="00B83D2C" w:rsidP="00B83D2C">
      <w:pPr>
        <w:pStyle w:val="p"/>
        <w:shd w:val="clear" w:color="auto" w:fill="FFFFFF"/>
        <w:spacing w:before="0" w:beforeAutospacing="0" w:after="240" w:afterAutospacing="0" w:line="276" w:lineRule="auto"/>
        <w:ind w:right="201"/>
        <w:jc w:val="both"/>
        <w:rPr>
          <w:b/>
          <w:bCs/>
          <w:sz w:val="28"/>
          <w:szCs w:val="28"/>
          <w:lang w:val="uk-UA"/>
        </w:rPr>
      </w:pPr>
      <w:r w:rsidRPr="00105AB4">
        <w:rPr>
          <w:bCs/>
          <w:sz w:val="28"/>
          <w:szCs w:val="28"/>
          <w:lang w:val="uk-UA"/>
        </w:rPr>
        <w:lastRenderedPageBreak/>
        <w:t xml:space="preserve">Для міських </w:t>
      </w:r>
      <w:r w:rsidRPr="00F037BA">
        <w:rPr>
          <w:bCs/>
          <w:sz w:val="28"/>
          <w:szCs w:val="28"/>
          <w:lang w:val="uk-UA"/>
        </w:rPr>
        <w:t>територіальних громад</w:t>
      </w:r>
      <w:r w:rsidRPr="00105AB4">
        <w:rPr>
          <w:bCs/>
          <w:sz w:val="28"/>
          <w:szCs w:val="28"/>
          <w:lang w:val="uk-UA"/>
        </w:rPr>
        <w:t>, на території яких є сільські населені пункти,</w:t>
      </w:r>
      <w:r>
        <w:rPr>
          <w:bCs/>
          <w:sz w:val="28"/>
          <w:szCs w:val="28"/>
          <w:lang w:val="uk-UA"/>
        </w:rPr>
        <w:t xml:space="preserve"> </w:t>
      </w:r>
      <w:r w:rsidRPr="00105AB4">
        <w:rPr>
          <w:bCs/>
          <w:sz w:val="28"/>
          <w:szCs w:val="28"/>
          <w:lang w:val="uk-UA"/>
        </w:rPr>
        <w:t xml:space="preserve">формула розрахована як для міських та не враховує розрахункову наповнюваність класів </w:t>
      </w:r>
      <w:r w:rsidRPr="00F037BA">
        <w:rPr>
          <w:bCs/>
          <w:sz w:val="28"/>
          <w:szCs w:val="28"/>
          <w:lang w:val="uk-UA"/>
        </w:rPr>
        <w:t>у</w:t>
      </w:r>
      <w:r w:rsidRPr="00105AB4">
        <w:rPr>
          <w:bCs/>
          <w:sz w:val="28"/>
          <w:szCs w:val="28"/>
          <w:lang w:val="uk-UA"/>
        </w:rPr>
        <w:t xml:space="preserve"> сільськ</w:t>
      </w:r>
      <w:r w:rsidRPr="00F037BA">
        <w:rPr>
          <w:bCs/>
          <w:sz w:val="28"/>
          <w:szCs w:val="28"/>
          <w:lang w:val="uk-UA"/>
        </w:rPr>
        <w:t>ій місцевості, де наповнюваність класів об’єктивно є меншою</w:t>
      </w:r>
      <w:r w:rsidRPr="00105AB4">
        <w:rPr>
          <w:bCs/>
          <w:sz w:val="28"/>
          <w:szCs w:val="28"/>
          <w:lang w:val="uk-UA"/>
        </w:rPr>
        <w:t>.</w:t>
      </w:r>
      <w:r w:rsidRPr="00F037BA">
        <w:rPr>
          <w:b/>
          <w:bCs/>
          <w:sz w:val="28"/>
          <w:szCs w:val="28"/>
          <w:lang w:val="uk-UA"/>
        </w:rPr>
        <w:t xml:space="preserve"> </w:t>
      </w:r>
      <w:r w:rsidRPr="007D3C1A">
        <w:rPr>
          <w:bCs/>
          <w:sz w:val="28"/>
          <w:szCs w:val="28"/>
          <w:lang w:val="uk-UA"/>
        </w:rPr>
        <w:t>Також для відповідних громад здійснити</w:t>
      </w:r>
      <w:r w:rsidRPr="00105AB4">
        <w:rPr>
          <w:bCs/>
          <w:sz w:val="28"/>
          <w:szCs w:val="28"/>
          <w:lang w:val="uk-UA"/>
        </w:rPr>
        <w:t xml:space="preserve"> перерозподіл коштів освітньої субвенції у 2021 році та розподілити залишки освітньої субвенції з метою попередження заборгованостей у виплаті заробітної плати до кінця року. Джерелом покриття таких видатків визначити ресурс обласних бюджетів, резерв освітньої субвенції та ін.</w:t>
      </w:r>
    </w:p>
    <w:p w:rsidR="00B83D2C" w:rsidRDefault="00B83D2C" w:rsidP="005B0FD8">
      <w:pPr>
        <w:pStyle w:val="p"/>
        <w:shd w:val="clear" w:color="auto" w:fill="FFFFFF"/>
        <w:spacing w:before="0" w:beforeAutospacing="0" w:after="0" w:afterAutospacing="0" w:line="276" w:lineRule="auto"/>
        <w:ind w:right="201"/>
        <w:jc w:val="both"/>
        <w:rPr>
          <w:bCs/>
          <w:sz w:val="28"/>
          <w:szCs w:val="28"/>
          <w:lang w:val="uk-UA"/>
        </w:rPr>
      </w:pPr>
      <w:proofErr w:type="spellStart"/>
      <w:r w:rsidRPr="00BD0EB2">
        <w:rPr>
          <w:b/>
          <w:bCs/>
          <w:sz w:val="28"/>
          <w:szCs w:val="28"/>
        </w:rPr>
        <w:t>Пропозиція</w:t>
      </w:r>
      <w:proofErr w:type="spellEnd"/>
      <w:r>
        <w:rPr>
          <w:b/>
          <w:bCs/>
          <w:sz w:val="28"/>
          <w:szCs w:val="28"/>
        </w:rPr>
        <w:t xml:space="preserve">: </w:t>
      </w:r>
      <w:r>
        <w:rPr>
          <w:bCs/>
          <w:sz w:val="28"/>
          <w:szCs w:val="28"/>
          <w:lang w:val="uk-UA"/>
        </w:rPr>
        <w:t>в</w:t>
      </w:r>
      <w:r w:rsidRPr="00105AB4">
        <w:rPr>
          <w:bCs/>
          <w:sz w:val="28"/>
          <w:szCs w:val="28"/>
          <w:lang w:val="uk-UA"/>
        </w:rPr>
        <w:t>ключити</w:t>
      </w:r>
      <w:r>
        <w:rPr>
          <w:bCs/>
          <w:sz w:val="28"/>
          <w:szCs w:val="28"/>
          <w:lang w:val="uk-UA"/>
        </w:rPr>
        <w:t xml:space="preserve"> </w:t>
      </w:r>
      <w:r w:rsidRPr="00105AB4">
        <w:rPr>
          <w:bCs/>
          <w:sz w:val="28"/>
          <w:szCs w:val="28"/>
          <w:lang w:val="uk-UA"/>
        </w:rPr>
        <w:t>до Формули показники, що враховують:</w:t>
      </w:r>
    </w:p>
    <w:p w:rsidR="00B83D2C" w:rsidRDefault="00B83D2C" w:rsidP="005B0FD8">
      <w:pPr>
        <w:pStyle w:val="p"/>
        <w:numPr>
          <w:ilvl w:val="0"/>
          <w:numId w:val="1"/>
        </w:numPr>
        <w:shd w:val="clear" w:color="auto" w:fill="FFFFFF"/>
        <w:spacing w:before="0" w:beforeAutospacing="0" w:after="0" w:afterAutospacing="0" w:line="276" w:lineRule="auto"/>
        <w:ind w:right="201"/>
        <w:jc w:val="both"/>
        <w:rPr>
          <w:bCs/>
          <w:sz w:val="28"/>
          <w:szCs w:val="28"/>
          <w:lang w:val="uk-UA"/>
        </w:rPr>
      </w:pPr>
      <w:r w:rsidRPr="00F037BA">
        <w:rPr>
          <w:bCs/>
          <w:sz w:val="28"/>
          <w:szCs w:val="28"/>
          <w:lang w:val="uk-UA"/>
        </w:rPr>
        <w:t xml:space="preserve"> кількість учнів, які навчаються індивідуально, усіх типів закладів загальної середньої освіти станом на 5 вересня року, що передує плановому бюджетному періоду, кількість навчальних годин для осіб, які за станом здоров’я не можуть здобувати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 та заробітну плату вчителя,</w:t>
      </w:r>
    </w:p>
    <w:p w:rsidR="00B83D2C" w:rsidRPr="00F037BA" w:rsidRDefault="00B83D2C" w:rsidP="00B83D2C">
      <w:pPr>
        <w:pStyle w:val="p"/>
        <w:numPr>
          <w:ilvl w:val="0"/>
          <w:numId w:val="1"/>
        </w:numPr>
        <w:shd w:val="clear" w:color="auto" w:fill="FFFFFF"/>
        <w:spacing w:before="0" w:beforeAutospacing="0" w:after="0" w:afterAutospacing="0" w:line="276" w:lineRule="auto"/>
        <w:ind w:right="201"/>
        <w:jc w:val="both"/>
        <w:rPr>
          <w:bCs/>
          <w:sz w:val="28"/>
          <w:szCs w:val="28"/>
          <w:lang w:val="uk-UA"/>
        </w:rPr>
      </w:pPr>
      <w:r w:rsidRPr="00F037BA">
        <w:rPr>
          <w:bCs/>
          <w:sz w:val="28"/>
          <w:szCs w:val="28"/>
          <w:lang w:val="uk-UA"/>
        </w:rPr>
        <w:t>видатки на заміну тимчасово відсутніх працівників,</w:t>
      </w:r>
    </w:p>
    <w:p w:rsidR="00B83D2C" w:rsidRPr="00105AB4" w:rsidRDefault="00B83D2C" w:rsidP="00B83D2C">
      <w:pPr>
        <w:pStyle w:val="p"/>
        <w:numPr>
          <w:ilvl w:val="0"/>
          <w:numId w:val="1"/>
        </w:numPr>
        <w:shd w:val="clear" w:color="auto" w:fill="FFFFFF"/>
        <w:spacing w:before="0" w:beforeAutospacing="0" w:after="0" w:afterAutospacing="0" w:line="276" w:lineRule="auto"/>
        <w:ind w:right="201"/>
        <w:jc w:val="both"/>
        <w:rPr>
          <w:bCs/>
          <w:sz w:val="28"/>
          <w:szCs w:val="28"/>
          <w:lang w:val="uk-UA"/>
        </w:rPr>
      </w:pPr>
      <w:r w:rsidRPr="00105AB4">
        <w:rPr>
          <w:bCs/>
          <w:sz w:val="28"/>
          <w:szCs w:val="28"/>
          <w:lang w:val="uk-UA"/>
        </w:rPr>
        <w:t>видатки на динаміку збільшення кількості учнів в інклюзивних класах,</w:t>
      </w:r>
    </w:p>
    <w:p w:rsidR="00B83D2C" w:rsidRPr="00105AB4" w:rsidRDefault="00B83D2C" w:rsidP="00B83D2C">
      <w:pPr>
        <w:pStyle w:val="p"/>
        <w:numPr>
          <w:ilvl w:val="0"/>
          <w:numId w:val="1"/>
        </w:numPr>
        <w:shd w:val="clear" w:color="auto" w:fill="FFFFFF"/>
        <w:spacing w:before="0" w:beforeAutospacing="0" w:after="0" w:afterAutospacing="0" w:line="276" w:lineRule="auto"/>
        <w:ind w:right="201"/>
        <w:jc w:val="both"/>
        <w:rPr>
          <w:bCs/>
          <w:sz w:val="28"/>
          <w:szCs w:val="28"/>
          <w:lang w:val="uk-UA"/>
        </w:rPr>
      </w:pPr>
      <w:r w:rsidRPr="00105AB4">
        <w:rPr>
          <w:bCs/>
          <w:sz w:val="28"/>
          <w:szCs w:val="28"/>
          <w:lang w:val="uk-UA"/>
        </w:rPr>
        <w:t>реальну потребу на оплату праці вихователів груп подовженого дня.</w:t>
      </w:r>
    </w:p>
    <w:p w:rsidR="00B83D2C" w:rsidRDefault="00B83D2C" w:rsidP="00B83D2C">
      <w:pPr>
        <w:spacing w:after="0"/>
        <w:jc w:val="both"/>
        <w:rPr>
          <w:rFonts w:ascii="Times New Roman" w:hAnsi="Times New Roman"/>
          <w:bCs/>
          <w:sz w:val="28"/>
          <w:szCs w:val="28"/>
        </w:rPr>
      </w:pPr>
      <w:r w:rsidRPr="00105AB4">
        <w:rPr>
          <w:rFonts w:ascii="Times New Roman" w:hAnsi="Times New Roman"/>
          <w:bCs/>
          <w:sz w:val="28"/>
          <w:szCs w:val="28"/>
        </w:rPr>
        <w:t>Переглянути коефіцієнт поділу класів на групи для бюджетів територіальних громад, для яких РНК становить 27 і більше учнів групи І, та встановити його у розмірі 1,165; застосовувати окремі коефіцієнти для розрахунку середньої наповнюваності класів шкіл, які розташовані в сільських населених пунктах міських територіальних громад.</w:t>
      </w:r>
    </w:p>
    <w:p w:rsidR="00B83D2C" w:rsidRDefault="00B83D2C" w:rsidP="00B83D2C">
      <w:pPr>
        <w:spacing w:after="0"/>
        <w:jc w:val="both"/>
        <w:rPr>
          <w:rFonts w:ascii="Times New Roman" w:hAnsi="Times New Roman"/>
          <w:bCs/>
          <w:sz w:val="28"/>
          <w:szCs w:val="28"/>
        </w:rPr>
      </w:pPr>
    </w:p>
    <w:p w:rsidR="00B83D2C" w:rsidRDefault="00B83D2C" w:rsidP="00B83D2C">
      <w:pPr>
        <w:jc w:val="both"/>
        <w:rPr>
          <w:rFonts w:ascii="Times New Roman" w:hAnsi="Times New Roman"/>
          <w:bCs/>
          <w:sz w:val="28"/>
          <w:szCs w:val="28"/>
        </w:rPr>
      </w:pPr>
      <w:r w:rsidRPr="00B83D2C">
        <w:rPr>
          <w:rFonts w:ascii="Times New Roman" w:hAnsi="Times New Roman"/>
          <w:b/>
          <w:bCs/>
          <w:sz w:val="28"/>
          <w:szCs w:val="28"/>
        </w:rPr>
        <w:t>2.</w:t>
      </w:r>
      <w:r>
        <w:rPr>
          <w:rFonts w:ascii="Times New Roman" w:hAnsi="Times New Roman"/>
          <w:bCs/>
          <w:sz w:val="28"/>
          <w:szCs w:val="28"/>
        </w:rPr>
        <w:t xml:space="preserve"> </w:t>
      </w:r>
      <w:r w:rsidRPr="00105AB4">
        <w:rPr>
          <w:rFonts w:ascii="Times New Roman" w:hAnsi="Times New Roman"/>
          <w:bCs/>
          <w:sz w:val="28"/>
          <w:szCs w:val="28"/>
        </w:rPr>
        <w:t>Несвоєчасність збільшення розрахункової наповнюваності класів в</w:t>
      </w:r>
      <w:r>
        <w:rPr>
          <w:rFonts w:ascii="Times New Roman" w:hAnsi="Times New Roman"/>
          <w:bCs/>
          <w:sz w:val="28"/>
          <w:szCs w:val="28"/>
        </w:rPr>
        <w:t xml:space="preserve"> </w:t>
      </w:r>
      <w:r w:rsidRPr="00105AB4">
        <w:rPr>
          <w:rFonts w:ascii="Times New Roman" w:hAnsi="Times New Roman"/>
          <w:bCs/>
          <w:sz w:val="28"/>
          <w:szCs w:val="28"/>
        </w:rPr>
        <w:t xml:space="preserve">закладах загальної середньої освіти максимально до 27,5 учнів при визначенні обсягів освітньої субвенції. Оскільки в період адаптивного карантину, пов’язаного з розповсюдженням </w:t>
      </w:r>
      <w:proofErr w:type="spellStart"/>
      <w:r w:rsidRPr="00105AB4">
        <w:rPr>
          <w:rFonts w:ascii="Times New Roman" w:hAnsi="Times New Roman"/>
          <w:bCs/>
          <w:sz w:val="28"/>
          <w:szCs w:val="28"/>
        </w:rPr>
        <w:t>коронавірусу</w:t>
      </w:r>
      <w:proofErr w:type="spellEnd"/>
      <w:r w:rsidRPr="00105AB4">
        <w:rPr>
          <w:rFonts w:ascii="Times New Roman" w:hAnsi="Times New Roman"/>
          <w:bCs/>
          <w:sz w:val="28"/>
          <w:szCs w:val="28"/>
        </w:rPr>
        <w:t>, розроблено рекомендації організовувати роботу класів з меншою наповнюваністю від нормативної (пункт 4 постанови КМУ № 209 від 17.03.2021).</w:t>
      </w:r>
    </w:p>
    <w:p w:rsidR="00B83D2C" w:rsidRDefault="00B83D2C" w:rsidP="00B83D2C">
      <w:pPr>
        <w:jc w:val="both"/>
        <w:rPr>
          <w:rFonts w:ascii="Times New Roman" w:hAnsi="Times New Roman"/>
          <w:bCs/>
          <w:sz w:val="28"/>
          <w:szCs w:val="28"/>
        </w:rPr>
      </w:pPr>
      <w:r w:rsidRPr="00BD0EB2">
        <w:rPr>
          <w:rFonts w:ascii="Times New Roman" w:hAnsi="Times New Roman" w:cs="Times New Roman"/>
          <w:b/>
          <w:bCs/>
          <w:sz w:val="28"/>
          <w:szCs w:val="28"/>
        </w:rPr>
        <w:t>Пропозиція</w:t>
      </w:r>
      <w:r>
        <w:rPr>
          <w:rFonts w:ascii="Times New Roman" w:hAnsi="Times New Roman" w:cs="Times New Roman"/>
          <w:b/>
          <w:bCs/>
          <w:sz w:val="28"/>
          <w:szCs w:val="28"/>
        </w:rPr>
        <w:t xml:space="preserve">: </w:t>
      </w:r>
      <w:r w:rsidRPr="00F037BA">
        <w:rPr>
          <w:rFonts w:ascii="Times New Roman" w:hAnsi="Times New Roman"/>
          <w:bCs/>
          <w:sz w:val="28"/>
          <w:szCs w:val="28"/>
        </w:rPr>
        <w:t>Зменшити максимальний показник розрахункової наповнюваності класів у Формулі з 27,5 до 26. Внести зміни до порядку поділу класів на групи від 25 учнів</w:t>
      </w:r>
      <w:r>
        <w:rPr>
          <w:rFonts w:ascii="Times New Roman" w:hAnsi="Times New Roman"/>
          <w:bCs/>
          <w:sz w:val="28"/>
          <w:szCs w:val="28"/>
        </w:rPr>
        <w:t>.</w:t>
      </w:r>
    </w:p>
    <w:p w:rsidR="00B83D2C" w:rsidRDefault="00B83D2C" w:rsidP="00B83D2C">
      <w:pPr>
        <w:pStyle w:val="p"/>
        <w:shd w:val="clear" w:color="auto" w:fill="FFFFFF"/>
        <w:spacing w:before="0" w:beforeAutospacing="0" w:after="240" w:afterAutospacing="0" w:line="276" w:lineRule="auto"/>
        <w:ind w:right="42"/>
        <w:jc w:val="both"/>
        <w:rPr>
          <w:bCs/>
          <w:sz w:val="28"/>
          <w:szCs w:val="28"/>
          <w:lang w:val="uk-UA"/>
        </w:rPr>
      </w:pPr>
      <w:r w:rsidRPr="00B83D2C">
        <w:rPr>
          <w:b/>
          <w:bCs/>
          <w:sz w:val="28"/>
          <w:szCs w:val="28"/>
          <w:lang w:val="uk-UA"/>
        </w:rPr>
        <w:lastRenderedPageBreak/>
        <w:t>3.</w:t>
      </w:r>
      <w:r w:rsidRPr="004A5CE9">
        <w:rPr>
          <w:bCs/>
          <w:sz w:val="28"/>
          <w:szCs w:val="28"/>
          <w:lang w:val="uk-UA"/>
        </w:rPr>
        <w:t xml:space="preserve"> </w:t>
      </w:r>
      <w:r w:rsidRPr="00105AB4">
        <w:rPr>
          <w:bCs/>
          <w:sz w:val="28"/>
          <w:szCs w:val="28"/>
          <w:lang w:val="uk-UA"/>
        </w:rPr>
        <w:t>Нестача коштів для модернізації харчоблоків закладів освіти та забезпечення виконання норм харчування, для запровадження у закладах освіти системи управління безпечністю харчування НАССР.</w:t>
      </w:r>
      <w:r>
        <w:rPr>
          <w:bCs/>
          <w:sz w:val="28"/>
          <w:szCs w:val="28"/>
          <w:lang w:val="uk-UA"/>
        </w:rPr>
        <w:t xml:space="preserve"> А також, не</w:t>
      </w:r>
      <w:r w:rsidRPr="00105AB4">
        <w:rPr>
          <w:bCs/>
          <w:sz w:val="28"/>
          <w:szCs w:val="28"/>
          <w:lang w:val="uk-UA"/>
        </w:rPr>
        <w:t>стача коштів місцевих бюджетів для безкоштовного харчування учнів 1-4х класів</w:t>
      </w:r>
      <w:r>
        <w:rPr>
          <w:bCs/>
          <w:sz w:val="28"/>
          <w:szCs w:val="28"/>
          <w:lang w:val="uk-UA"/>
        </w:rPr>
        <w:t>.</w:t>
      </w:r>
      <w:r w:rsidRPr="00F037BA">
        <w:rPr>
          <w:bCs/>
          <w:sz w:val="28"/>
          <w:szCs w:val="28"/>
          <w:lang w:val="uk-UA"/>
        </w:rPr>
        <w:t xml:space="preserve"> </w:t>
      </w:r>
    </w:p>
    <w:p w:rsidR="00B83D2C" w:rsidRPr="0051117F" w:rsidRDefault="00B83D2C" w:rsidP="00B83D2C">
      <w:pPr>
        <w:jc w:val="both"/>
        <w:rPr>
          <w:rFonts w:ascii="Times New Roman" w:eastAsia="Times New Roman" w:hAnsi="Times New Roman" w:cs="Times New Roman"/>
          <w:bCs/>
          <w:sz w:val="28"/>
          <w:szCs w:val="28"/>
          <w:lang w:eastAsia="ru-RU"/>
        </w:rPr>
      </w:pPr>
      <w:r w:rsidRPr="00BD0EB2">
        <w:rPr>
          <w:rFonts w:ascii="Times New Roman" w:hAnsi="Times New Roman" w:cs="Times New Roman"/>
          <w:b/>
          <w:bCs/>
          <w:sz w:val="28"/>
          <w:szCs w:val="28"/>
        </w:rPr>
        <w:t>Пропозиція</w:t>
      </w:r>
      <w:r>
        <w:rPr>
          <w:bCs/>
          <w:sz w:val="28"/>
          <w:szCs w:val="28"/>
        </w:rPr>
        <w:t xml:space="preserve">: </w:t>
      </w:r>
      <w:r w:rsidRPr="007016BB">
        <w:rPr>
          <w:rFonts w:ascii="Times New Roman" w:eastAsia="Times New Roman" w:hAnsi="Times New Roman" w:cs="Times New Roman"/>
          <w:bCs/>
          <w:sz w:val="28"/>
          <w:szCs w:val="28"/>
          <w:lang w:eastAsia="ru-RU"/>
        </w:rPr>
        <w:t>розробити державну програму забезпечення переобладнання харчоблоків закладів освіти згідно з вимогами системи впровадження постійно діючих процедур, заснованих на принципах системи аналізу небезпечних факторів та контролю у критичних точках (НАССР) (Наказ Міністерства аграрної політики та продовольства України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від 01.10.2012 № 590</w:t>
      </w:r>
      <w:r>
        <w:rPr>
          <w:rFonts w:ascii="Times New Roman" w:eastAsia="Times New Roman" w:hAnsi="Times New Roman" w:cs="Times New Roman"/>
          <w:bCs/>
          <w:sz w:val="28"/>
          <w:szCs w:val="28"/>
          <w:lang w:eastAsia="ru-RU"/>
        </w:rPr>
        <w:t>. Також необхідно п</w:t>
      </w:r>
      <w:r w:rsidRPr="0051117F">
        <w:rPr>
          <w:rFonts w:ascii="Times New Roman" w:eastAsia="Times New Roman" w:hAnsi="Times New Roman" w:cs="Times New Roman"/>
          <w:bCs/>
          <w:sz w:val="28"/>
          <w:szCs w:val="28"/>
          <w:lang w:eastAsia="ru-RU"/>
        </w:rPr>
        <w:t>ередбачити субвенцію з державного бюджету на забезпечення безкоштовного харчування учнів 1-4-х класів або внести зміни до діючих законодавчих актів, передбачивши надання повноважень органам місцевого самоврядування самостійно встановлювати пільгові умови оплати харчування дітей у закладах дошкільної та загальної середньої освіти.</w:t>
      </w:r>
    </w:p>
    <w:p w:rsidR="00B83D2C" w:rsidRDefault="00B83D2C" w:rsidP="00B83D2C">
      <w:pPr>
        <w:jc w:val="both"/>
        <w:rPr>
          <w:rFonts w:ascii="Times New Roman" w:hAnsi="Times New Roman"/>
          <w:bCs/>
          <w:sz w:val="28"/>
          <w:szCs w:val="28"/>
        </w:rPr>
      </w:pPr>
      <w:r w:rsidRPr="00B83D2C">
        <w:rPr>
          <w:rFonts w:ascii="Times New Roman" w:hAnsi="Times New Roman"/>
          <w:b/>
          <w:bCs/>
          <w:sz w:val="28"/>
          <w:szCs w:val="28"/>
        </w:rPr>
        <w:t>4.</w:t>
      </w:r>
      <w:r>
        <w:rPr>
          <w:rFonts w:ascii="Times New Roman" w:hAnsi="Times New Roman"/>
          <w:bCs/>
          <w:sz w:val="28"/>
          <w:szCs w:val="28"/>
        </w:rPr>
        <w:t xml:space="preserve"> У зв’язку із нагальною необхідністю заміни/встановлення </w:t>
      </w:r>
      <w:r w:rsidRPr="00105AB4">
        <w:rPr>
          <w:rFonts w:ascii="Times New Roman" w:hAnsi="Times New Roman"/>
          <w:bCs/>
          <w:sz w:val="28"/>
          <w:szCs w:val="28"/>
        </w:rPr>
        <w:t xml:space="preserve">протипожежної сигналізації, обробки горищ, встановлення </w:t>
      </w:r>
      <w:proofErr w:type="spellStart"/>
      <w:r w:rsidRPr="00105AB4">
        <w:rPr>
          <w:rFonts w:ascii="Times New Roman" w:hAnsi="Times New Roman"/>
          <w:bCs/>
          <w:sz w:val="28"/>
          <w:szCs w:val="28"/>
        </w:rPr>
        <w:t>блискавкозахисту</w:t>
      </w:r>
      <w:proofErr w:type="spellEnd"/>
      <w:r w:rsidRPr="00105AB4">
        <w:rPr>
          <w:rFonts w:ascii="Times New Roman" w:hAnsi="Times New Roman"/>
          <w:bCs/>
          <w:sz w:val="28"/>
          <w:szCs w:val="28"/>
        </w:rPr>
        <w:t xml:space="preserve"> тощо </w:t>
      </w:r>
      <w:r>
        <w:rPr>
          <w:rFonts w:ascii="Times New Roman" w:hAnsi="Times New Roman"/>
          <w:bCs/>
          <w:sz w:val="28"/>
          <w:szCs w:val="28"/>
        </w:rPr>
        <w:t>у більшості закладів освіти територіальних громад відчутна н</w:t>
      </w:r>
      <w:r w:rsidRPr="00105AB4">
        <w:rPr>
          <w:rFonts w:ascii="Times New Roman" w:hAnsi="Times New Roman"/>
          <w:bCs/>
          <w:sz w:val="28"/>
          <w:szCs w:val="28"/>
        </w:rPr>
        <w:t xml:space="preserve">естача коштів на забезпечення </w:t>
      </w:r>
      <w:r>
        <w:rPr>
          <w:rFonts w:ascii="Times New Roman" w:hAnsi="Times New Roman"/>
          <w:bCs/>
          <w:sz w:val="28"/>
          <w:szCs w:val="28"/>
        </w:rPr>
        <w:t xml:space="preserve">обов’язкових </w:t>
      </w:r>
      <w:r w:rsidRPr="00105AB4">
        <w:rPr>
          <w:rFonts w:ascii="Times New Roman" w:hAnsi="Times New Roman"/>
          <w:bCs/>
          <w:sz w:val="28"/>
          <w:szCs w:val="28"/>
        </w:rPr>
        <w:t xml:space="preserve">безпечних та нешкідливих умов </w:t>
      </w:r>
      <w:r>
        <w:rPr>
          <w:rFonts w:ascii="Times New Roman" w:hAnsi="Times New Roman"/>
          <w:bCs/>
          <w:sz w:val="28"/>
          <w:szCs w:val="28"/>
        </w:rPr>
        <w:t xml:space="preserve">надання </w:t>
      </w:r>
      <w:r w:rsidRPr="00105AB4">
        <w:rPr>
          <w:rFonts w:ascii="Times New Roman" w:hAnsi="Times New Roman"/>
          <w:bCs/>
          <w:sz w:val="28"/>
          <w:szCs w:val="28"/>
        </w:rPr>
        <w:t>освіти</w:t>
      </w:r>
      <w:r>
        <w:rPr>
          <w:rFonts w:ascii="Times New Roman" w:hAnsi="Times New Roman"/>
          <w:bCs/>
          <w:sz w:val="28"/>
          <w:szCs w:val="28"/>
        </w:rPr>
        <w:t>.</w:t>
      </w:r>
    </w:p>
    <w:p w:rsidR="00B83D2C" w:rsidRDefault="00B83D2C" w:rsidP="00B83D2C">
      <w:pPr>
        <w:pStyle w:val="p"/>
        <w:shd w:val="clear" w:color="auto" w:fill="FFFFFF"/>
        <w:spacing w:before="0" w:beforeAutospacing="0" w:after="240" w:afterAutospacing="0" w:line="276" w:lineRule="auto"/>
        <w:jc w:val="both"/>
        <w:rPr>
          <w:bCs/>
          <w:sz w:val="28"/>
          <w:szCs w:val="28"/>
          <w:lang w:val="uk-UA"/>
        </w:rPr>
      </w:pPr>
      <w:r w:rsidRPr="00851F3E">
        <w:rPr>
          <w:b/>
          <w:bCs/>
          <w:sz w:val="28"/>
          <w:szCs w:val="28"/>
          <w:lang w:val="uk-UA"/>
        </w:rPr>
        <w:t xml:space="preserve">Пропозиція: </w:t>
      </w:r>
      <w:r>
        <w:rPr>
          <w:bCs/>
          <w:sz w:val="28"/>
          <w:szCs w:val="28"/>
          <w:lang w:val="uk-UA"/>
        </w:rPr>
        <w:t>р</w:t>
      </w:r>
      <w:r w:rsidRPr="00105AB4">
        <w:rPr>
          <w:bCs/>
          <w:sz w:val="28"/>
          <w:szCs w:val="28"/>
          <w:lang w:val="uk-UA"/>
        </w:rPr>
        <w:t>озробити відповідну Програму на рівні К</w:t>
      </w:r>
      <w:r>
        <w:rPr>
          <w:bCs/>
          <w:sz w:val="28"/>
          <w:szCs w:val="28"/>
          <w:lang w:val="uk-UA"/>
        </w:rPr>
        <w:t xml:space="preserve">абміну </w:t>
      </w:r>
      <w:r w:rsidRPr="00105AB4">
        <w:rPr>
          <w:bCs/>
          <w:sz w:val="28"/>
          <w:szCs w:val="28"/>
          <w:lang w:val="uk-UA"/>
        </w:rPr>
        <w:t xml:space="preserve">з виділенням щорічного цільового фінансування на здійснення заходів з протипожежного захисту на умовах </w:t>
      </w:r>
      <w:proofErr w:type="spellStart"/>
      <w:r w:rsidRPr="00105AB4">
        <w:rPr>
          <w:bCs/>
          <w:sz w:val="28"/>
          <w:szCs w:val="28"/>
          <w:lang w:val="uk-UA"/>
        </w:rPr>
        <w:t>співфінансування</w:t>
      </w:r>
      <w:proofErr w:type="spellEnd"/>
      <w:r w:rsidRPr="00105AB4">
        <w:rPr>
          <w:bCs/>
          <w:sz w:val="28"/>
          <w:szCs w:val="28"/>
          <w:lang w:val="uk-UA"/>
        </w:rPr>
        <w:t xml:space="preserve"> із місцевими бюджетами.</w:t>
      </w:r>
    </w:p>
    <w:p w:rsidR="00B83D2C" w:rsidRDefault="00B83D2C" w:rsidP="00B83D2C">
      <w:pPr>
        <w:pStyle w:val="p"/>
        <w:shd w:val="clear" w:color="auto" w:fill="FFFFFF"/>
        <w:spacing w:before="0" w:beforeAutospacing="0" w:after="240" w:afterAutospacing="0" w:line="276" w:lineRule="auto"/>
        <w:jc w:val="both"/>
        <w:rPr>
          <w:bCs/>
          <w:sz w:val="28"/>
          <w:szCs w:val="28"/>
          <w:lang w:val="uk-UA"/>
        </w:rPr>
      </w:pPr>
      <w:r w:rsidRPr="00B83D2C">
        <w:rPr>
          <w:b/>
          <w:bCs/>
          <w:sz w:val="28"/>
          <w:szCs w:val="28"/>
          <w:lang w:val="uk-UA"/>
        </w:rPr>
        <w:t>5.</w:t>
      </w:r>
      <w:r>
        <w:rPr>
          <w:bCs/>
          <w:sz w:val="28"/>
          <w:szCs w:val="28"/>
          <w:lang w:val="uk-UA"/>
        </w:rPr>
        <w:t xml:space="preserve"> Запровадження інклюзивної освіти гальмується через в</w:t>
      </w:r>
      <w:r w:rsidRPr="00105AB4">
        <w:rPr>
          <w:bCs/>
          <w:sz w:val="28"/>
          <w:szCs w:val="28"/>
          <w:lang w:val="uk-UA"/>
        </w:rPr>
        <w:t>ідсутність коштів</w:t>
      </w:r>
      <w:r>
        <w:rPr>
          <w:bCs/>
          <w:sz w:val="28"/>
          <w:szCs w:val="28"/>
          <w:lang w:val="uk-UA"/>
        </w:rPr>
        <w:t xml:space="preserve"> в місцевих бюджетах</w:t>
      </w:r>
      <w:r w:rsidRPr="00105AB4">
        <w:rPr>
          <w:bCs/>
          <w:sz w:val="28"/>
          <w:szCs w:val="28"/>
          <w:lang w:val="uk-UA"/>
        </w:rPr>
        <w:t xml:space="preserve"> для забезпечення архітектурної доступності до закладів освіти</w:t>
      </w:r>
      <w:r>
        <w:rPr>
          <w:bCs/>
          <w:sz w:val="28"/>
          <w:szCs w:val="28"/>
          <w:lang w:val="uk-UA"/>
        </w:rPr>
        <w:t>.</w:t>
      </w:r>
    </w:p>
    <w:p w:rsidR="00B83D2C" w:rsidRDefault="00B83D2C" w:rsidP="00B83D2C">
      <w:pPr>
        <w:pStyle w:val="p"/>
        <w:shd w:val="clear" w:color="auto" w:fill="FFFFFF"/>
        <w:spacing w:before="0" w:beforeAutospacing="0" w:after="240" w:afterAutospacing="0" w:line="276" w:lineRule="auto"/>
        <w:jc w:val="both"/>
        <w:rPr>
          <w:bCs/>
          <w:sz w:val="28"/>
          <w:szCs w:val="28"/>
          <w:lang w:val="uk-UA"/>
        </w:rPr>
      </w:pPr>
      <w:r w:rsidRPr="00851F3E">
        <w:rPr>
          <w:b/>
          <w:bCs/>
          <w:sz w:val="28"/>
          <w:szCs w:val="28"/>
          <w:lang w:val="uk-UA"/>
        </w:rPr>
        <w:t>Пропозиція</w:t>
      </w:r>
      <w:r>
        <w:rPr>
          <w:b/>
          <w:bCs/>
          <w:sz w:val="28"/>
          <w:szCs w:val="28"/>
          <w:lang w:val="uk-UA"/>
        </w:rPr>
        <w:t xml:space="preserve">: </w:t>
      </w:r>
      <w:r>
        <w:rPr>
          <w:bCs/>
          <w:sz w:val="28"/>
          <w:szCs w:val="28"/>
          <w:lang w:val="uk-UA"/>
        </w:rPr>
        <w:t>р</w:t>
      </w:r>
      <w:r w:rsidRPr="00105AB4">
        <w:rPr>
          <w:bCs/>
          <w:sz w:val="28"/>
          <w:szCs w:val="28"/>
          <w:lang w:val="uk-UA"/>
        </w:rPr>
        <w:t>озробити відповідну Програму на рівні К</w:t>
      </w:r>
      <w:r>
        <w:rPr>
          <w:bCs/>
          <w:sz w:val="28"/>
          <w:szCs w:val="28"/>
          <w:lang w:val="uk-UA"/>
        </w:rPr>
        <w:t xml:space="preserve">абміну </w:t>
      </w:r>
      <w:r w:rsidRPr="00105AB4">
        <w:rPr>
          <w:bCs/>
          <w:sz w:val="28"/>
          <w:szCs w:val="28"/>
          <w:lang w:val="uk-UA"/>
        </w:rPr>
        <w:t>з виділенням щорічного цільового фінансування на здійснення заходів забезпечення архітектурної доступності</w:t>
      </w:r>
      <w:r>
        <w:rPr>
          <w:bCs/>
          <w:sz w:val="28"/>
          <w:szCs w:val="28"/>
          <w:lang w:val="uk-UA"/>
        </w:rPr>
        <w:t xml:space="preserve"> </w:t>
      </w:r>
      <w:r w:rsidRPr="00105AB4">
        <w:rPr>
          <w:bCs/>
          <w:sz w:val="28"/>
          <w:szCs w:val="28"/>
          <w:lang w:val="uk-UA"/>
        </w:rPr>
        <w:t xml:space="preserve">закладів освіти на умовах </w:t>
      </w:r>
      <w:proofErr w:type="spellStart"/>
      <w:r w:rsidRPr="00105AB4">
        <w:rPr>
          <w:bCs/>
          <w:sz w:val="28"/>
          <w:szCs w:val="28"/>
          <w:lang w:val="uk-UA"/>
        </w:rPr>
        <w:t>співфінансування</w:t>
      </w:r>
      <w:proofErr w:type="spellEnd"/>
      <w:r w:rsidRPr="00105AB4">
        <w:rPr>
          <w:bCs/>
          <w:sz w:val="28"/>
          <w:szCs w:val="28"/>
          <w:lang w:val="uk-UA"/>
        </w:rPr>
        <w:t xml:space="preserve"> із місцевими бюджетами.</w:t>
      </w:r>
    </w:p>
    <w:p w:rsidR="00B83D2C" w:rsidRDefault="00B83D2C" w:rsidP="00B83D2C">
      <w:pPr>
        <w:pStyle w:val="p"/>
        <w:shd w:val="clear" w:color="auto" w:fill="FFFFFF"/>
        <w:spacing w:before="0" w:beforeAutospacing="0" w:after="240" w:afterAutospacing="0" w:line="276" w:lineRule="auto"/>
        <w:jc w:val="both"/>
        <w:rPr>
          <w:bCs/>
          <w:sz w:val="28"/>
          <w:szCs w:val="28"/>
          <w:lang w:val="uk-UA"/>
        </w:rPr>
      </w:pPr>
      <w:r>
        <w:rPr>
          <w:bCs/>
          <w:sz w:val="28"/>
          <w:szCs w:val="28"/>
          <w:lang w:val="en-US"/>
        </w:rPr>
        <w:t>IV</w:t>
      </w:r>
      <w:r>
        <w:rPr>
          <w:bCs/>
          <w:sz w:val="28"/>
          <w:szCs w:val="28"/>
          <w:lang w:val="uk-UA"/>
        </w:rPr>
        <w:t xml:space="preserve">. </w:t>
      </w:r>
      <w:r w:rsidRPr="003C441A">
        <w:rPr>
          <w:bCs/>
          <w:sz w:val="28"/>
          <w:szCs w:val="28"/>
          <w:lang w:val="uk-UA"/>
        </w:rPr>
        <w:t>ЩОДО ПРОФЕСІЙНО</w:t>
      </w:r>
      <w:r>
        <w:rPr>
          <w:bCs/>
          <w:sz w:val="28"/>
          <w:szCs w:val="28"/>
          <w:lang w:val="uk-UA"/>
        </w:rPr>
        <w:t>-</w:t>
      </w:r>
      <w:r w:rsidRPr="003C441A">
        <w:rPr>
          <w:bCs/>
          <w:sz w:val="28"/>
          <w:szCs w:val="28"/>
          <w:lang w:val="uk-UA"/>
        </w:rPr>
        <w:t>ТЕХНІЧНОЇ ОСВІТИ</w:t>
      </w:r>
      <w:r w:rsidRPr="00C570F7">
        <w:rPr>
          <w:bCs/>
          <w:sz w:val="28"/>
          <w:szCs w:val="28"/>
          <w:lang w:val="uk-UA"/>
        </w:rPr>
        <w:t xml:space="preserve"> </w:t>
      </w:r>
    </w:p>
    <w:p w:rsidR="00B83D2C" w:rsidRDefault="00B83D2C" w:rsidP="00B83D2C">
      <w:pPr>
        <w:spacing w:after="240"/>
        <w:jc w:val="both"/>
        <w:rPr>
          <w:rFonts w:ascii="Times New Roman" w:eastAsia="Times New Roman" w:hAnsi="Times New Roman" w:cs="Times New Roman"/>
          <w:bCs/>
          <w:sz w:val="28"/>
          <w:szCs w:val="28"/>
          <w:lang w:eastAsia="ru-RU"/>
        </w:rPr>
      </w:pPr>
      <w:r w:rsidRPr="00B83D2C">
        <w:rPr>
          <w:b/>
          <w:bCs/>
          <w:sz w:val="28"/>
          <w:szCs w:val="28"/>
        </w:rPr>
        <w:lastRenderedPageBreak/>
        <w:t>1</w:t>
      </w:r>
      <w:r>
        <w:rPr>
          <w:bCs/>
          <w:sz w:val="28"/>
          <w:szCs w:val="28"/>
        </w:rPr>
        <w:t xml:space="preserve">. </w:t>
      </w:r>
      <w:r w:rsidRPr="00C570F7">
        <w:rPr>
          <w:rFonts w:ascii="Times New Roman" w:eastAsia="Times New Roman" w:hAnsi="Times New Roman" w:cs="Times New Roman"/>
          <w:bCs/>
          <w:sz w:val="28"/>
          <w:szCs w:val="28"/>
          <w:lang w:eastAsia="ru-RU"/>
        </w:rPr>
        <w:t xml:space="preserve">Залишається невирішеним питання передачі з державної у комунальну власність професійних (професійно-технічних) закладів освіти. Відсутність повноважень щодо загального управління закладами професійної (професійно-технічної) освіти позбавляє </w:t>
      </w:r>
      <w:r w:rsidR="002A0269">
        <w:rPr>
          <w:rFonts w:ascii="Times New Roman" w:eastAsia="Times New Roman" w:hAnsi="Times New Roman" w:cs="Times New Roman"/>
          <w:bCs/>
          <w:sz w:val="28"/>
          <w:szCs w:val="28"/>
          <w:lang w:eastAsia="ru-RU"/>
        </w:rPr>
        <w:t>міста-обласні центри</w:t>
      </w:r>
      <w:r w:rsidRPr="00C570F7">
        <w:rPr>
          <w:rFonts w:ascii="Times New Roman" w:eastAsia="Times New Roman" w:hAnsi="Times New Roman" w:cs="Times New Roman"/>
          <w:bCs/>
          <w:sz w:val="28"/>
          <w:szCs w:val="28"/>
          <w:lang w:eastAsia="ru-RU"/>
        </w:rPr>
        <w:t xml:space="preserve"> можливості підвищення ефективності їх діяльності. Нерухоме майно закладів освіти, є власністю МОН, що не дає змоги органам місцевого самоврядування проводити реконструкцію, технічне переоснащення, капітальні та поточні ремонти та модернізувати матеріально-технічну базу; навчально-виробничі майстерні не оснащуються сучасною технікою, не виділяються кошти на придбання матеріалів, сировини, без чого не може бути якісної професійно-технічної підготовки кваліфікованих робітників.</w:t>
      </w:r>
    </w:p>
    <w:p w:rsidR="00B83D2C" w:rsidRPr="00C570F7" w:rsidRDefault="00B83D2C" w:rsidP="00B83D2C">
      <w:pPr>
        <w:spacing w:after="240"/>
        <w:jc w:val="both"/>
        <w:rPr>
          <w:rFonts w:ascii="Times New Roman" w:eastAsia="Times New Roman" w:hAnsi="Times New Roman" w:cs="Times New Roman"/>
          <w:bCs/>
          <w:sz w:val="28"/>
          <w:szCs w:val="28"/>
          <w:lang w:eastAsia="ru-RU"/>
        </w:rPr>
      </w:pPr>
      <w:r w:rsidRPr="00851F3E">
        <w:rPr>
          <w:rFonts w:ascii="Times New Roman" w:hAnsi="Times New Roman" w:cs="Times New Roman"/>
          <w:b/>
          <w:bCs/>
          <w:sz w:val="28"/>
          <w:szCs w:val="28"/>
        </w:rPr>
        <w:t>Пропозиція</w:t>
      </w:r>
      <w:r>
        <w:rPr>
          <w:rFonts w:ascii="Times New Roman" w:hAnsi="Times New Roman" w:cs="Times New Roman"/>
          <w:b/>
          <w:bCs/>
          <w:sz w:val="28"/>
          <w:szCs w:val="28"/>
        </w:rPr>
        <w:t>:</w:t>
      </w:r>
      <w:r w:rsidRPr="00C570F7">
        <w:rPr>
          <w:bCs/>
          <w:sz w:val="28"/>
          <w:szCs w:val="28"/>
        </w:rPr>
        <w:t xml:space="preserve"> </w:t>
      </w:r>
      <w:r w:rsidRPr="00C570F7">
        <w:rPr>
          <w:rFonts w:ascii="Times New Roman" w:eastAsia="Times New Roman" w:hAnsi="Times New Roman" w:cs="Times New Roman"/>
          <w:bCs/>
          <w:sz w:val="28"/>
          <w:szCs w:val="28"/>
          <w:lang w:eastAsia="ru-RU"/>
        </w:rPr>
        <w:t>Передбачити додаткову дотацію відповідним бюджетам</w:t>
      </w:r>
      <w:r w:rsidR="00E305B1">
        <w:rPr>
          <w:rFonts w:ascii="Times New Roman" w:eastAsia="Times New Roman" w:hAnsi="Times New Roman" w:cs="Times New Roman"/>
          <w:bCs/>
          <w:sz w:val="28"/>
          <w:szCs w:val="28"/>
          <w:lang w:eastAsia="ru-RU"/>
        </w:rPr>
        <w:t xml:space="preserve"> міст-обласних центрів</w:t>
      </w:r>
      <w:r w:rsidRPr="00C570F7">
        <w:rPr>
          <w:rFonts w:ascii="Times New Roman" w:eastAsia="Times New Roman" w:hAnsi="Times New Roman" w:cs="Times New Roman"/>
          <w:bCs/>
          <w:sz w:val="28"/>
          <w:szCs w:val="28"/>
          <w:lang w:eastAsia="ru-RU"/>
        </w:rPr>
        <w:t xml:space="preserve"> на утримання закладів професійно-технічної освіти та розпочати процес передачі їх у комунальну власність, або передати ПТУ на фінансування з державного/обласного бюджетів.</w:t>
      </w:r>
    </w:p>
    <w:p w:rsidR="00B83D2C" w:rsidRPr="007C7386" w:rsidRDefault="00B83D2C" w:rsidP="00B83D2C">
      <w:pPr>
        <w:spacing w:after="0" w:line="240" w:lineRule="auto"/>
        <w:jc w:val="both"/>
        <w:rPr>
          <w:rFonts w:ascii="Times New Roman" w:eastAsia="Times New Roman" w:hAnsi="Times New Roman" w:cs="Times New Roman"/>
          <w:bCs/>
          <w:sz w:val="28"/>
          <w:szCs w:val="28"/>
          <w:lang w:eastAsia="ru-RU"/>
        </w:rPr>
      </w:pPr>
      <w:r w:rsidRPr="007C7386">
        <w:rPr>
          <w:rFonts w:ascii="Times New Roman" w:eastAsia="Times New Roman" w:hAnsi="Times New Roman" w:cs="Times New Roman"/>
          <w:bCs/>
          <w:sz w:val="28"/>
          <w:szCs w:val="28"/>
          <w:lang w:eastAsia="ru-RU"/>
        </w:rPr>
        <w:t xml:space="preserve">V. ЩОДО ХАРЧУВАННЯ </w:t>
      </w:r>
    </w:p>
    <w:p w:rsidR="00B83D2C" w:rsidRDefault="00B83D2C" w:rsidP="00B83D2C">
      <w:pPr>
        <w:spacing w:after="0" w:line="240" w:lineRule="auto"/>
        <w:jc w:val="both"/>
        <w:rPr>
          <w:rFonts w:ascii="Times New Roman" w:hAnsi="Times New Roman"/>
          <w:bCs/>
          <w:sz w:val="28"/>
          <w:szCs w:val="28"/>
        </w:rPr>
      </w:pPr>
    </w:p>
    <w:p w:rsidR="00B83D2C" w:rsidRPr="00105AB4" w:rsidRDefault="00B83D2C" w:rsidP="00B83D2C">
      <w:pPr>
        <w:jc w:val="both"/>
        <w:rPr>
          <w:rFonts w:ascii="Times New Roman" w:hAnsi="Times New Roman"/>
          <w:bCs/>
          <w:sz w:val="28"/>
          <w:szCs w:val="28"/>
        </w:rPr>
      </w:pPr>
      <w:r w:rsidRPr="00B83D2C">
        <w:rPr>
          <w:rFonts w:ascii="Times New Roman" w:hAnsi="Times New Roman"/>
          <w:b/>
          <w:bCs/>
          <w:sz w:val="28"/>
          <w:szCs w:val="28"/>
        </w:rPr>
        <w:t>1.</w:t>
      </w:r>
      <w:r>
        <w:rPr>
          <w:rFonts w:ascii="Times New Roman" w:hAnsi="Times New Roman"/>
          <w:bCs/>
          <w:sz w:val="28"/>
          <w:szCs w:val="28"/>
        </w:rPr>
        <w:t xml:space="preserve"> </w:t>
      </w:r>
      <w:r w:rsidRPr="00105AB4">
        <w:rPr>
          <w:rFonts w:ascii="Times New Roman" w:hAnsi="Times New Roman"/>
          <w:bCs/>
          <w:sz w:val="28"/>
          <w:szCs w:val="28"/>
        </w:rPr>
        <w:t>Недосконала процедура закупівель надання послуг з харчування, що ускладнює надання послуг харчування</w:t>
      </w:r>
      <w:r>
        <w:rPr>
          <w:rFonts w:ascii="Times New Roman" w:hAnsi="Times New Roman"/>
          <w:bCs/>
          <w:sz w:val="28"/>
          <w:szCs w:val="28"/>
        </w:rPr>
        <w:t xml:space="preserve"> </w:t>
      </w:r>
      <w:r w:rsidRPr="00105AB4">
        <w:rPr>
          <w:rFonts w:ascii="Times New Roman" w:hAnsi="Times New Roman"/>
          <w:bCs/>
          <w:sz w:val="28"/>
          <w:szCs w:val="28"/>
        </w:rPr>
        <w:t>без використання приміщень їдалень.</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Pr>
          <w:b/>
          <w:bCs/>
          <w:sz w:val="28"/>
          <w:szCs w:val="28"/>
        </w:rPr>
        <w:t>:</w:t>
      </w:r>
      <w:r>
        <w:rPr>
          <w:b/>
          <w:bCs/>
          <w:sz w:val="28"/>
          <w:szCs w:val="28"/>
          <w:lang w:val="uk-UA"/>
        </w:rPr>
        <w:t xml:space="preserve"> </w:t>
      </w:r>
      <w:r w:rsidRPr="002F3FA2">
        <w:rPr>
          <w:bCs/>
          <w:sz w:val="28"/>
          <w:szCs w:val="28"/>
          <w:lang w:val="uk-UA"/>
        </w:rPr>
        <w:t>вн</w:t>
      </w:r>
      <w:r w:rsidRPr="00105AB4">
        <w:rPr>
          <w:bCs/>
          <w:sz w:val="28"/>
          <w:szCs w:val="28"/>
          <w:lang w:val="uk-UA"/>
        </w:rPr>
        <w:t>ес</w:t>
      </w:r>
      <w:r>
        <w:rPr>
          <w:bCs/>
          <w:sz w:val="28"/>
          <w:szCs w:val="28"/>
          <w:lang w:val="uk-UA"/>
        </w:rPr>
        <w:t>ти</w:t>
      </w:r>
      <w:r w:rsidRPr="00105AB4">
        <w:rPr>
          <w:bCs/>
          <w:sz w:val="28"/>
          <w:szCs w:val="28"/>
          <w:lang w:val="uk-UA"/>
        </w:rPr>
        <w:t xml:space="preserve"> змін</w:t>
      </w:r>
      <w:r>
        <w:rPr>
          <w:bCs/>
          <w:sz w:val="28"/>
          <w:szCs w:val="28"/>
          <w:lang w:val="uk-UA"/>
        </w:rPr>
        <w:t xml:space="preserve">и </w:t>
      </w:r>
      <w:r w:rsidRPr="00105AB4">
        <w:rPr>
          <w:bCs/>
          <w:sz w:val="28"/>
          <w:szCs w:val="28"/>
          <w:lang w:val="uk-UA"/>
        </w:rPr>
        <w:t>до З</w:t>
      </w:r>
      <w:r>
        <w:rPr>
          <w:bCs/>
          <w:sz w:val="28"/>
          <w:szCs w:val="28"/>
          <w:lang w:val="uk-UA"/>
        </w:rPr>
        <w:t xml:space="preserve">акону </w:t>
      </w:r>
      <w:r w:rsidRPr="00105AB4">
        <w:rPr>
          <w:bCs/>
          <w:sz w:val="28"/>
          <w:szCs w:val="28"/>
          <w:lang w:val="uk-UA"/>
        </w:rPr>
        <w:t>У</w:t>
      </w:r>
      <w:r>
        <w:rPr>
          <w:bCs/>
          <w:sz w:val="28"/>
          <w:szCs w:val="28"/>
          <w:lang w:val="uk-UA"/>
        </w:rPr>
        <w:t xml:space="preserve">країни </w:t>
      </w:r>
      <w:r w:rsidRPr="00105AB4">
        <w:rPr>
          <w:bCs/>
          <w:sz w:val="28"/>
          <w:szCs w:val="28"/>
          <w:lang w:val="uk-UA"/>
        </w:rPr>
        <w:t xml:space="preserve"> «Про оренду державного та комунального майна» та передбач</w:t>
      </w:r>
      <w:r>
        <w:rPr>
          <w:bCs/>
          <w:sz w:val="28"/>
          <w:szCs w:val="28"/>
          <w:lang w:val="uk-UA"/>
        </w:rPr>
        <w:t>ити</w:t>
      </w:r>
      <w:r w:rsidRPr="00105AB4">
        <w:rPr>
          <w:bCs/>
          <w:sz w:val="28"/>
          <w:szCs w:val="28"/>
          <w:lang w:val="uk-UA"/>
        </w:rPr>
        <w:t xml:space="preserve"> можливості для переможців процедури закупівель, відповідно до З</w:t>
      </w:r>
      <w:r>
        <w:rPr>
          <w:bCs/>
          <w:sz w:val="28"/>
          <w:szCs w:val="28"/>
          <w:lang w:val="uk-UA"/>
        </w:rPr>
        <w:t xml:space="preserve">акону </w:t>
      </w:r>
      <w:r w:rsidRPr="00105AB4">
        <w:rPr>
          <w:bCs/>
          <w:sz w:val="28"/>
          <w:szCs w:val="28"/>
          <w:lang w:val="uk-UA"/>
        </w:rPr>
        <w:t>У</w:t>
      </w:r>
      <w:r>
        <w:rPr>
          <w:bCs/>
          <w:sz w:val="28"/>
          <w:szCs w:val="28"/>
          <w:lang w:val="uk-UA"/>
        </w:rPr>
        <w:t xml:space="preserve">країни </w:t>
      </w:r>
      <w:r w:rsidRPr="00105AB4">
        <w:rPr>
          <w:bCs/>
          <w:sz w:val="28"/>
          <w:szCs w:val="28"/>
          <w:lang w:val="uk-UA"/>
        </w:rPr>
        <w:t>«Про публічні закупівлі» для здійснення діяльності в орендованих приміщеннях, які перебувають на балансі замовника (закладів освіти комунальної власності), якщо умовами процедури закупівлі передбачено, що послуга (робота) повинна надаватись із використанням приміщень замовника – на строк, необхідний для виконання договору про закупівлю, укладають відповідні договори оренди без проведення аукціону (у тому числі електронного)</w:t>
      </w:r>
      <w:r>
        <w:rPr>
          <w:bCs/>
          <w:sz w:val="28"/>
          <w:szCs w:val="28"/>
          <w:lang w:val="uk-UA"/>
        </w:rPr>
        <w:t>.</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7C7386">
        <w:rPr>
          <w:bCs/>
          <w:sz w:val="28"/>
          <w:szCs w:val="28"/>
          <w:lang w:val="uk-UA"/>
        </w:rPr>
        <w:t>V</w:t>
      </w:r>
      <w:r>
        <w:rPr>
          <w:bCs/>
          <w:sz w:val="28"/>
          <w:szCs w:val="28"/>
          <w:lang w:val="uk-UA"/>
        </w:rPr>
        <w:t>І</w:t>
      </w:r>
      <w:r w:rsidRPr="00B83D2C">
        <w:rPr>
          <w:bCs/>
          <w:sz w:val="28"/>
          <w:szCs w:val="28"/>
          <w:lang w:val="uk-UA"/>
        </w:rPr>
        <w:t xml:space="preserve">. ЩОДО </w:t>
      </w:r>
      <w:r w:rsidRPr="00105AB4">
        <w:rPr>
          <w:bCs/>
          <w:sz w:val="28"/>
          <w:szCs w:val="28"/>
          <w:lang w:val="uk-UA"/>
        </w:rPr>
        <w:t>К</w:t>
      </w:r>
      <w:r>
        <w:rPr>
          <w:bCs/>
          <w:sz w:val="28"/>
          <w:szCs w:val="28"/>
          <w:lang w:val="uk-UA"/>
        </w:rPr>
        <w:t>АДРОВОГО ЗАБЕЗПЕЧЕННЯ</w:t>
      </w:r>
      <w:r w:rsidRPr="0004628B">
        <w:rPr>
          <w:bCs/>
          <w:sz w:val="28"/>
          <w:szCs w:val="28"/>
          <w:lang w:val="uk-UA"/>
        </w:rPr>
        <w:t xml:space="preserve"> </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1.</w:t>
      </w:r>
      <w:r>
        <w:rPr>
          <w:bCs/>
          <w:sz w:val="28"/>
          <w:szCs w:val="28"/>
          <w:lang w:val="uk-UA"/>
        </w:rPr>
        <w:t xml:space="preserve"> Існує необхідність у з</w:t>
      </w:r>
      <w:r w:rsidRPr="00105AB4">
        <w:rPr>
          <w:bCs/>
          <w:sz w:val="28"/>
          <w:szCs w:val="28"/>
          <w:lang w:val="uk-UA"/>
        </w:rPr>
        <w:t>абезпеченн</w:t>
      </w:r>
      <w:r>
        <w:rPr>
          <w:bCs/>
          <w:sz w:val="28"/>
          <w:szCs w:val="28"/>
          <w:lang w:val="uk-UA"/>
        </w:rPr>
        <w:t>і</w:t>
      </w:r>
      <w:r w:rsidRPr="00105AB4">
        <w:rPr>
          <w:bCs/>
          <w:sz w:val="28"/>
          <w:szCs w:val="28"/>
          <w:lang w:val="uk-UA"/>
        </w:rPr>
        <w:t xml:space="preserve"> організації якісної роботи центру професійного розвитку педагогічних працівників</w:t>
      </w:r>
      <w:r>
        <w:rPr>
          <w:bCs/>
          <w:sz w:val="28"/>
          <w:szCs w:val="28"/>
          <w:lang w:val="uk-UA"/>
        </w:rPr>
        <w:t>.</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Pr>
          <w:b/>
          <w:bCs/>
          <w:sz w:val="28"/>
          <w:szCs w:val="28"/>
        </w:rPr>
        <w:t>:</w:t>
      </w:r>
      <w:r>
        <w:rPr>
          <w:b/>
          <w:bCs/>
          <w:sz w:val="28"/>
          <w:szCs w:val="28"/>
          <w:lang w:val="uk-UA"/>
        </w:rPr>
        <w:t xml:space="preserve"> </w:t>
      </w:r>
      <w:r w:rsidRPr="0087017D">
        <w:rPr>
          <w:bCs/>
          <w:sz w:val="28"/>
          <w:szCs w:val="28"/>
          <w:lang w:val="uk-UA"/>
        </w:rPr>
        <w:t>ро</w:t>
      </w:r>
      <w:r w:rsidRPr="00105AB4">
        <w:rPr>
          <w:bCs/>
          <w:sz w:val="28"/>
          <w:szCs w:val="28"/>
          <w:lang w:val="uk-UA"/>
        </w:rPr>
        <w:t>зробити</w:t>
      </w:r>
      <w:r>
        <w:rPr>
          <w:bCs/>
          <w:sz w:val="28"/>
          <w:szCs w:val="28"/>
          <w:lang w:val="uk-UA"/>
        </w:rPr>
        <w:t xml:space="preserve"> </w:t>
      </w:r>
      <w:r w:rsidRPr="00105AB4">
        <w:rPr>
          <w:bCs/>
          <w:sz w:val="28"/>
          <w:szCs w:val="28"/>
          <w:lang w:val="uk-UA"/>
        </w:rPr>
        <w:t>державну програму методичної допомоги, в тому числі й</w:t>
      </w:r>
      <w:r>
        <w:rPr>
          <w:bCs/>
          <w:sz w:val="28"/>
          <w:szCs w:val="28"/>
          <w:lang w:val="uk-UA"/>
        </w:rPr>
        <w:t xml:space="preserve"> </w:t>
      </w:r>
      <w:r w:rsidRPr="00105AB4">
        <w:rPr>
          <w:bCs/>
          <w:sz w:val="28"/>
          <w:szCs w:val="28"/>
          <w:lang w:val="uk-UA"/>
        </w:rPr>
        <w:t xml:space="preserve">координації подальших дій </w:t>
      </w:r>
      <w:r>
        <w:rPr>
          <w:bCs/>
          <w:sz w:val="28"/>
          <w:szCs w:val="28"/>
          <w:lang w:val="uk-UA"/>
        </w:rPr>
        <w:t>таких центрів.</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2.</w:t>
      </w:r>
      <w:r>
        <w:rPr>
          <w:bCs/>
          <w:sz w:val="28"/>
          <w:szCs w:val="28"/>
          <w:lang w:val="uk-UA"/>
        </w:rPr>
        <w:t xml:space="preserve"> </w:t>
      </w:r>
      <w:r w:rsidRPr="00105AB4">
        <w:rPr>
          <w:bCs/>
          <w:sz w:val="28"/>
          <w:szCs w:val="28"/>
          <w:lang w:val="uk-UA"/>
        </w:rPr>
        <w:t xml:space="preserve">Відсутність вільного вибору педагогічними працівниками суб'єктів підвищення кваліфікації, а кошти не направляються на місця. Відповідно до </w:t>
      </w:r>
      <w:r w:rsidRPr="00105AB4">
        <w:rPr>
          <w:bCs/>
          <w:sz w:val="28"/>
          <w:szCs w:val="28"/>
          <w:lang w:val="uk-UA"/>
        </w:rPr>
        <w:lastRenderedPageBreak/>
        <w:t>п. 7 постанови К</w:t>
      </w:r>
      <w:r>
        <w:rPr>
          <w:bCs/>
          <w:sz w:val="28"/>
          <w:szCs w:val="28"/>
          <w:lang w:val="uk-UA"/>
        </w:rPr>
        <w:t xml:space="preserve">абміну </w:t>
      </w:r>
      <w:r w:rsidRPr="00105AB4">
        <w:rPr>
          <w:bCs/>
          <w:sz w:val="28"/>
          <w:szCs w:val="28"/>
          <w:lang w:val="uk-UA"/>
        </w:rPr>
        <w:t>№</w:t>
      </w:r>
      <w:r>
        <w:rPr>
          <w:bCs/>
          <w:sz w:val="28"/>
          <w:szCs w:val="28"/>
          <w:lang w:val="uk-UA"/>
        </w:rPr>
        <w:t> </w:t>
      </w:r>
      <w:r w:rsidRPr="00105AB4">
        <w:rPr>
          <w:bCs/>
          <w:sz w:val="28"/>
          <w:szCs w:val="28"/>
          <w:lang w:val="uk-UA"/>
        </w:rPr>
        <w:t>800 від 21.08.2019 педагогічні працівники самостійно обирають суб'єктів надання освітніх послуг з підвищення кваліфікації, але п. 17 передбачено, що суб'єкти підвищення кваліфікації, що фінансуються з обласного бюджету формують регіональне замовлення і надають послуги, відповідно Інститут</w:t>
      </w:r>
      <w:r>
        <w:rPr>
          <w:bCs/>
          <w:sz w:val="28"/>
          <w:szCs w:val="28"/>
          <w:lang w:val="uk-UA"/>
        </w:rPr>
        <w:t>и</w:t>
      </w:r>
      <w:r w:rsidRPr="00105AB4">
        <w:rPr>
          <w:bCs/>
          <w:sz w:val="28"/>
          <w:szCs w:val="28"/>
          <w:lang w:val="uk-UA"/>
        </w:rPr>
        <w:t xml:space="preserve"> післядипломної педагогічної освіти є основним </w:t>
      </w:r>
      <w:proofErr w:type="spellStart"/>
      <w:r w:rsidRPr="00105AB4">
        <w:rPr>
          <w:bCs/>
          <w:sz w:val="28"/>
          <w:szCs w:val="28"/>
          <w:lang w:val="uk-UA"/>
        </w:rPr>
        <w:t>надавачем</w:t>
      </w:r>
      <w:proofErr w:type="spellEnd"/>
      <w:r w:rsidRPr="00105AB4">
        <w:rPr>
          <w:bCs/>
          <w:sz w:val="28"/>
          <w:szCs w:val="28"/>
          <w:lang w:val="uk-UA"/>
        </w:rPr>
        <w:t xml:space="preserve"> послуг з підвищення кваліфікації.</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Pr>
          <w:b/>
          <w:bCs/>
          <w:sz w:val="28"/>
          <w:szCs w:val="28"/>
          <w:lang w:val="uk-UA"/>
        </w:rPr>
        <w:t>:</w:t>
      </w:r>
      <w:r w:rsidRPr="00F91D8E">
        <w:rPr>
          <w:bCs/>
          <w:sz w:val="28"/>
          <w:szCs w:val="28"/>
          <w:lang w:val="uk-UA"/>
        </w:rPr>
        <w:t xml:space="preserve"> </w:t>
      </w:r>
      <w:r>
        <w:rPr>
          <w:bCs/>
          <w:sz w:val="28"/>
          <w:szCs w:val="28"/>
          <w:lang w:val="uk-UA"/>
        </w:rPr>
        <w:t>зап</w:t>
      </w:r>
      <w:r w:rsidRPr="00105AB4">
        <w:rPr>
          <w:bCs/>
          <w:sz w:val="28"/>
          <w:szCs w:val="28"/>
          <w:lang w:val="uk-UA"/>
        </w:rPr>
        <w:t xml:space="preserve">ровадження механізму «гроші </w:t>
      </w:r>
      <w:r>
        <w:rPr>
          <w:bCs/>
          <w:sz w:val="28"/>
          <w:szCs w:val="28"/>
          <w:lang w:val="uk-UA"/>
        </w:rPr>
        <w:t xml:space="preserve">ходять </w:t>
      </w:r>
      <w:r w:rsidRPr="00105AB4">
        <w:rPr>
          <w:bCs/>
          <w:sz w:val="28"/>
          <w:szCs w:val="28"/>
          <w:lang w:val="uk-UA"/>
        </w:rPr>
        <w:t>за вчителем», відповідно до якого вчитель сам обиратиме, де проходити підвищення кваліфікації</w:t>
      </w:r>
      <w:r>
        <w:rPr>
          <w:bCs/>
          <w:sz w:val="28"/>
          <w:szCs w:val="28"/>
          <w:lang w:val="uk-UA"/>
        </w:rPr>
        <w:t xml:space="preserve">. </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3.</w:t>
      </w:r>
      <w:r>
        <w:rPr>
          <w:b/>
          <w:bCs/>
          <w:sz w:val="28"/>
          <w:szCs w:val="28"/>
          <w:lang w:val="uk-UA"/>
        </w:rPr>
        <w:t xml:space="preserve"> </w:t>
      </w:r>
      <w:r w:rsidRPr="00F91D8E">
        <w:rPr>
          <w:bCs/>
          <w:sz w:val="28"/>
          <w:szCs w:val="28"/>
          <w:lang w:val="uk-UA"/>
        </w:rPr>
        <w:t xml:space="preserve">Потребують удосконалення типові штатні розписи закладів загальної середньої </w:t>
      </w:r>
      <w:r>
        <w:rPr>
          <w:bCs/>
          <w:sz w:val="28"/>
          <w:szCs w:val="28"/>
          <w:lang w:val="uk-UA"/>
        </w:rPr>
        <w:t xml:space="preserve">освіти </w:t>
      </w:r>
      <w:r w:rsidRPr="00F91D8E">
        <w:rPr>
          <w:bCs/>
          <w:sz w:val="28"/>
          <w:szCs w:val="28"/>
          <w:lang w:val="uk-UA"/>
        </w:rPr>
        <w:t>(наказ МОН від 06.12.2010 № 1205 «Про затвердження Типових штатних нормативів закладів загальної середньої освіти»)</w:t>
      </w:r>
      <w:r>
        <w:rPr>
          <w:bCs/>
          <w:sz w:val="28"/>
          <w:szCs w:val="28"/>
          <w:lang w:val="uk-UA"/>
        </w:rPr>
        <w:t xml:space="preserve"> </w:t>
      </w:r>
      <w:r w:rsidRPr="00F91D8E">
        <w:rPr>
          <w:bCs/>
          <w:sz w:val="28"/>
          <w:szCs w:val="28"/>
          <w:lang w:val="uk-UA"/>
        </w:rPr>
        <w:t>та  узгодження з законодавчою базою з питань освіти, а також з вимогами сьогодення. Йдеться, зокрема про необхідність введення посад: бухгалтера, кухарів, водіїв шкільних автобусів, фахівців з кадрової діяльності, системного адміністратора, асистента дитини, заступника директора, який вестиме роботу щодо супроводу дітей з особливими освітніми потребами</w:t>
      </w:r>
      <w:r>
        <w:rPr>
          <w:bCs/>
          <w:sz w:val="28"/>
          <w:szCs w:val="28"/>
          <w:lang w:val="uk-UA"/>
        </w:rPr>
        <w:t xml:space="preserve">. А також введення </w:t>
      </w:r>
      <w:r w:rsidRPr="00F91D8E">
        <w:rPr>
          <w:bCs/>
          <w:sz w:val="28"/>
          <w:szCs w:val="28"/>
          <w:lang w:val="uk-UA"/>
        </w:rPr>
        <w:t>додатков</w:t>
      </w:r>
      <w:r>
        <w:rPr>
          <w:bCs/>
          <w:sz w:val="28"/>
          <w:szCs w:val="28"/>
          <w:lang w:val="uk-UA"/>
        </w:rPr>
        <w:t xml:space="preserve">их </w:t>
      </w:r>
      <w:r w:rsidRPr="00F91D8E">
        <w:rPr>
          <w:bCs/>
          <w:sz w:val="28"/>
          <w:szCs w:val="28"/>
          <w:lang w:val="uk-UA"/>
        </w:rPr>
        <w:t>став</w:t>
      </w:r>
      <w:r>
        <w:rPr>
          <w:bCs/>
          <w:sz w:val="28"/>
          <w:szCs w:val="28"/>
          <w:lang w:val="uk-UA"/>
        </w:rPr>
        <w:t>ок</w:t>
      </w:r>
      <w:r w:rsidRPr="00F91D8E">
        <w:rPr>
          <w:bCs/>
          <w:sz w:val="28"/>
          <w:szCs w:val="28"/>
          <w:lang w:val="uk-UA"/>
        </w:rPr>
        <w:t xml:space="preserve"> практичного психолога та соціального педагога</w:t>
      </w:r>
      <w:r>
        <w:rPr>
          <w:bCs/>
          <w:sz w:val="28"/>
          <w:szCs w:val="28"/>
          <w:lang w:val="uk-UA"/>
        </w:rPr>
        <w:t xml:space="preserve"> для шкіл з великою проектною потужністю та відповідністю контингента учнів проектній потужності закладу загальної середньої освіти. </w:t>
      </w:r>
    </w:p>
    <w:p w:rsidR="00B83D2C" w:rsidRPr="003C441A"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Pr>
          <w:bCs/>
          <w:sz w:val="28"/>
          <w:szCs w:val="28"/>
          <w:lang w:val="uk-UA"/>
        </w:rPr>
        <w:t>: в</w:t>
      </w:r>
      <w:r w:rsidRPr="00F91D8E">
        <w:rPr>
          <w:bCs/>
          <w:sz w:val="28"/>
          <w:szCs w:val="28"/>
          <w:lang w:val="uk-UA"/>
        </w:rPr>
        <w:t>несення змін до типових штатних розписів закладів загальної середньої в частині введення посад: бухгалтера, кухарів, водіїв шкільних автобусів, фахівців з кадрової діяльності, системного адміністратора, асистента дитини, ввести до штату школи з інклюзивними класами посаду заступника директора, який вестиме роботу щодо супроводу дітей з особливими освітніми потребами. Ввести додатково по 0,25 ставки практичного психолога та соціальн</w:t>
      </w:r>
      <w:r>
        <w:rPr>
          <w:bCs/>
          <w:sz w:val="28"/>
          <w:szCs w:val="28"/>
          <w:lang w:val="uk-UA"/>
        </w:rPr>
        <w:t>ого педагога на кожні 150 учнів.</w:t>
      </w:r>
      <w:r w:rsidRPr="008D3BC4">
        <w:rPr>
          <w:bCs/>
          <w:sz w:val="28"/>
          <w:szCs w:val="28"/>
          <w:lang w:val="uk-UA"/>
        </w:rPr>
        <w:t xml:space="preserve"> </w:t>
      </w:r>
      <w:r>
        <w:rPr>
          <w:bCs/>
          <w:sz w:val="28"/>
          <w:szCs w:val="28"/>
          <w:lang w:val="uk-UA"/>
        </w:rPr>
        <w:t>В</w:t>
      </w:r>
      <w:r w:rsidRPr="00105AB4">
        <w:rPr>
          <w:bCs/>
          <w:sz w:val="28"/>
          <w:szCs w:val="28"/>
          <w:lang w:val="uk-UA"/>
        </w:rPr>
        <w:t>вести додатково по 0,25 ставки сестри медичної на кожні 150 учнів та додатково 1 ставку при організації навчання учнів у дві зміни; передбачити посаду відповідального за організацію публічних закупівель (уповноваженої особи) для закладів, що здійснюють самостійний бухгалтерський облік</w:t>
      </w:r>
    </w:p>
    <w:p w:rsidR="00B83D2C" w:rsidRDefault="00B83D2C" w:rsidP="00B83D2C">
      <w:pPr>
        <w:pStyle w:val="p"/>
        <w:shd w:val="clear" w:color="auto" w:fill="FFFFFF"/>
        <w:spacing w:before="0" w:beforeAutospacing="0" w:after="200" w:afterAutospacing="0" w:line="276" w:lineRule="auto"/>
        <w:jc w:val="both"/>
        <w:rPr>
          <w:b/>
          <w:bCs/>
          <w:sz w:val="28"/>
          <w:szCs w:val="28"/>
          <w:lang w:val="uk-UA"/>
        </w:rPr>
      </w:pPr>
      <w:r w:rsidRPr="00B83D2C">
        <w:rPr>
          <w:b/>
          <w:bCs/>
          <w:sz w:val="28"/>
          <w:szCs w:val="28"/>
          <w:lang w:val="uk-UA"/>
        </w:rPr>
        <w:t>4.</w:t>
      </w:r>
      <w:r>
        <w:rPr>
          <w:bCs/>
          <w:sz w:val="28"/>
          <w:szCs w:val="28"/>
          <w:lang w:val="uk-UA"/>
        </w:rPr>
        <w:t xml:space="preserve"> </w:t>
      </w:r>
      <w:r w:rsidRPr="00105AB4">
        <w:rPr>
          <w:bCs/>
          <w:sz w:val="28"/>
          <w:szCs w:val="28"/>
          <w:lang w:val="uk-UA"/>
        </w:rPr>
        <w:t>Проблеми у формуванні стабільного високопрофесійного педагогічного колективу закладу через відсутність необхідного обсягу соціальних гарантій, перш за все низька заробітна плата.</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Pr>
          <w:b/>
          <w:bCs/>
          <w:sz w:val="28"/>
          <w:szCs w:val="28"/>
          <w:lang w:val="uk-UA"/>
        </w:rPr>
        <w:t xml:space="preserve">: </w:t>
      </w:r>
      <w:r>
        <w:rPr>
          <w:bCs/>
          <w:sz w:val="28"/>
          <w:szCs w:val="28"/>
          <w:lang w:val="uk-UA"/>
        </w:rPr>
        <w:t>з</w:t>
      </w:r>
      <w:r w:rsidRPr="00105AB4">
        <w:rPr>
          <w:bCs/>
          <w:sz w:val="28"/>
          <w:szCs w:val="28"/>
          <w:lang w:val="uk-UA"/>
        </w:rPr>
        <w:t xml:space="preserve">абезпечити виконання Закону України «Про освіту» в частині гарантій забезпечення гідною заробітною платою освітян та привести до </w:t>
      </w:r>
      <w:r w:rsidRPr="00105AB4">
        <w:rPr>
          <w:bCs/>
          <w:sz w:val="28"/>
          <w:szCs w:val="28"/>
          <w:lang w:val="uk-UA"/>
        </w:rPr>
        <w:lastRenderedPageBreak/>
        <w:t>рівня заробітних плат працівників закладів загальної середньої освіти заробітні плати інших категорій педагогічних працівників</w:t>
      </w:r>
      <w:r>
        <w:rPr>
          <w:bCs/>
          <w:sz w:val="28"/>
          <w:szCs w:val="28"/>
          <w:lang w:val="uk-UA"/>
        </w:rPr>
        <w:t>.</w:t>
      </w:r>
      <w:r w:rsidRPr="002A38B4">
        <w:rPr>
          <w:bCs/>
          <w:sz w:val="28"/>
          <w:szCs w:val="28"/>
          <w:lang w:val="uk-UA"/>
        </w:rPr>
        <w:t xml:space="preserve"> </w:t>
      </w:r>
      <w:r w:rsidRPr="00105AB4">
        <w:rPr>
          <w:bCs/>
          <w:sz w:val="28"/>
          <w:szCs w:val="28"/>
          <w:lang w:val="uk-UA"/>
        </w:rPr>
        <w:t>Розробити державну програму забезпечення управлінськими та педагогічними кадрами галузь освіти, повернути обов’язкове 3</w:t>
      </w:r>
      <w:r>
        <w:rPr>
          <w:bCs/>
          <w:sz w:val="28"/>
          <w:szCs w:val="28"/>
          <w:lang w:val="uk-UA"/>
        </w:rPr>
        <w:t xml:space="preserve">-річне відпрацювання у закладах </w:t>
      </w:r>
      <w:r w:rsidRPr="00105AB4">
        <w:rPr>
          <w:bCs/>
          <w:sz w:val="28"/>
          <w:szCs w:val="28"/>
          <w:lang w:val="uk-UA"/>
        </w:rPr>
        <w:t>освіти</w:t>
      </w:r>
      <w:r>
        <w:rPr>
          <w:bCs/>
          <w:sz w:val="28"/>
          <w:szCs w:val="28"/>
          <w:lang w:val="uk-UA"/>
        </w:rPr>
        <w:t xml:space="preserve"> випускників педагогічних закладів вищої освіти.</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7C7386">
        <w:rPr>
          <w:bCs/>
          <w:sz w:val="28"/>
          <w:szCs w:val="28"/>
          <w:lang w:val="uk-UA"/>
        </w:rPr>
        <w:t>V</w:t>
      </w:r>
      <w:r>
        <w:rPr>
          <w:bCs/>
          <w:sz w:val="28"/>
          <w:szCs w:val="28"/>
          <w:lang w:val="uk-UA"/>
        </w:rPr>
        <w:t>ІІ</w:t>
      </w:r>
      <w:r w:rsidRPr="00B83D2C">
        <w:rPr>
          <w:bCs/>
          <w:sz w:val="28"/>
          <w:szCs w:val="28"/>
          <w:lang w:val="uk-UA"/>
        </w:rPr>
        <w:t xml:space="preserve">. ЩОДО </w:t>
      </w:r>
      <w:r>
        <w:rPr>
          <w:bCs/>
          <w:sz w:val="28"/>
          <w:szCs w:val="28"/>
          <w:lang w:val="uk-UA"/>
        </w:rPr>
        <w:t>ІНКЛЮЗІЇ</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1.</w:t>
      </w:r>
      <w:r w:rsidRPr="0033058A">
        <w:rPr>
          <w:bCs/>
          <w:sz w:val="28"/>
          <w:szCs w:val="28"/>
          <w:lang w:val="uk-UA"/>
        </w:rPr>
        <w:t xml:space="preserve"> </w:t>
      </w:r>
      <w:r w:rsidRPr="00105AB4">
        <w:rPr>
          <w:bCs/>
          <w:sz w:val="28"/>
          <w:szCs w:val="28"/>
          <w:lang w:val="uk-UA"/>
        </w:rPr>
        <w:t xml:space="preserve">Неможливість якісного забезпечення організації інклюзивного навчання через брак фахівців (логопеди, дефектологи, </w:t>
      </w:r>
      <w:proofErr w:type="spellStart"/>
      <w:r w:rsidRPr="00105AB4">
        <w:rPr>
          <w:bCs/>
          <w:sz w:val="28"/>
          <w:szCs w:val="28"/>
          <w:lang w:val="uk-UA"/>
        </w:rPr>
        <w:t>корекційні</w:t>
      </w:r>
      <w:proofErr w:type="spellEnd"/>
      <w:r w:rsidRPr="00105AB4">
        <w:rPr>
          <w:bCs/>
          <w:sz w:val="28"/>
          <w:szCs w:val="28"/>
          <w:lang w:val="uk-UA"/>
        </w:rPr>
        <w:t xml:space="preserve"> педагоги, інші.). Неготовність педагогічних працівників до перепідготовки.</w:t>
      </w:r>
    </w:p>
    <w:p w:rsidR="00B83D2C" w:rsidRDefault="00B83D2C" w:rsidP="00B83D2C">
      <w:pPr>
        <w:spacing w:after="0"/>
        <w:jc w:val="both"/>
        <w:rPr>
          <w:rFonts w:ascii="Times New Roman" w:hAnsi="Times New Roman"/>
          <w:bCs/>
          <w:sz w:val="28"/>
          <w:szCs w:val="28"/>
        </w:rPr>
      </w:pPr>
      <w:r w:rsidRPr="00851F3E">
        <w:rPr>
          <w:rFonts w:ascii="Times New Roman" w:hAnsi="Times New Roman" w:cs="Times New Roman"/>
          <w:b/>
          <w:bCs/>
          <w:sz w:val="28"/>
          <w:szCs w:val="28"/>
        </w:rPr>
        <w:t>Пропозиція</w:t>
      </w:r>
      <w:r>
        <w:rPr>
          <w:bCs/>
          <w:sz w:val="28"/>
          <w:szCs w:val="28"/>
        </w:rPr>
        <w:t>: р</w:t>
      </w:r>
      <w:r w:rsidRPr="00105AB4">
        <w:rPr>
          <w:rFonts w:ascii="Times New Roman" w:hAnsi="Times New Roman"/>
          <w:bCs/>
          <w:sz w:val="28"/>
          <w:szCs w:val="28"/>
        </w:rPr>
        <w:t>озробити державну програму забезпечення педагогічними кадрами інклюзивної освіти, повернути обов’язкове 3-річне відпрацювання випускників педагогічних закладів вищої освіти у закладах загальної середньої освіти.</w:t>
      </w:r>
      <w:r w:rsidRPr="00E657F0">
        <w:rPr>
          <w:rFonts w:ascii="Times New Roman" w:hAnsi="Times New Roman"/>
          <w:bCs/>
          <w:sz w:val="28"/>
          <w:szCs w:val="28"/>
        </w:rPr>
        <w:t xml:space="preserve"> </w:t>
      </w:r>
    </w:p>
    <w:p w:rsidR="00B83D2C" w:rsidRDefault="00B83D2C" w:rsidP="00B83D2C">
      <w:pPr>
        <w:spacing w:after="0"/>
        <w:jc w:val="both"/>
        <w:rPr>
          <w:rFonts w:ascii="Times New Roman" w:hAnsi="Times New Roman"/>
          <w:bCs/>
          <w:sz w:val="28"/>
          <w:szCs w:val="28"/>
        </w:rPr>
      </w:pP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2.</w:t>
      </w:r>
      <w:r>
        <w:rPr>
          <w:bCs/>
          <w:sz w:val="28"/>
          <w:szCs w:val="28"/>
          <w:lang w:val="uk-UA"/>
        </w:rPr>
        <w:t xml:space="preserve"> </w:t>
      </w:r>
      <w:r w:rsidRPr="00105AB4">
        <w:rPr>
          <w:bCs/>
          <w:sz w:val="28"/>
          <w:szCs w:val="28"/>
          <w:lang w:val="uk-UA"/>
        </w:rPr>
        <w:t xml:space="preserve">Недофінансування оплати праці педагогічним працівникам за проведені </w:t>
      </w:r>
      <w:proofErr w:type="spellStart"/>
      <w:r w:rsidRPr="00105AB4">
        <w:rPr>
          <w:bCs/>
          <w:sz w:val="28"/>
          <w:szCs w:val="28"/>
          <w:lang w:val="uk-UA"/>
        </w:rPr>
        <w:t>корекційно-розвиткові</w:t>
      </w:r>
      <w:proofErr w:type="spellEnd"/>
      <w:r w:rsidRPr="00105AB4">
        <w:rPr>
          <w:bCs/>
          <w:sz w:val="28"/>
          <w:szCs w:val="28"/>
          <w:lang w:val="uk-UA"/>
        </w:rPr>
        <w:t xml:space="preserve"> заняття з дітьми з особливими освітніми потребами, які здобувають освіту в інклюзивних класах (групах) закладів дошкільної та загальної середньої освіти. </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105AB4">
        <w:rPr>
          <w:bCs/>
          <w:sz w:val="28"/>
          <w:szCs w:val="28"/>
          <w:lang w:val="uk-UA"/>
        </w:rPr>
        <w:t>Нерівномірний підхід до забезпечення закладів загальної середньої освіти субвенці</w:t>
      </w:r>
      <w:r>
        <w:rPr>
          <w:bCs/>
          <w:sz w:val="28"/>
          <w:szCs w:val="28"/>
          <w:lang w:val="uk-UA"/>
        </w:rPr>
        <w:t>єю</w:t>
      </w:r>
      <w:r w:rsidRPr="00105AB4">
        <w:rPr>
          <w:bCs/>
          <w:sz w:val="28"/>
          <w:szCs w:val="28"/>
          <w:lang w:val="uk-UA"/>
        </w:rPr>
        <w:t xml:space="preserve"> з державного бюджету на надання державної підтримки особам з особливими освітніми потребами. Приватним закладам освіти не передбачено надання відповідної субвенції.</w:t>
      </w:r>
    </w:p>
    <w:p w:rsidR="00B83D2C" w:rsidRPr="00105AB4" w:rsidRDefault="00B83D2C" w:rsidP="00B83D2C">
      <w:pPr>
        <w:spacing w:after="0"/>
        <w:jc w:val="both"/>
        <w:rPr>
          <w:rFonts w:ascii="Times New Roman" w:hAnsi="Times New Roman"/>
          <w:bCs/>
          <w:sz w:val="28"/>
          <w:szCs w:val="28"/>
        </w:rPr>
      </w:pPr>
      <w:r w:rsidRPr="00851F3E">
        <w:rPr>
          <w:rFonts w:ascii="Times New Roman" w:hAnsi="Times New Roman" w:cs="Times New Roman"/>
          <w:b/>
          <w:bCs/>
          <w:sz w:val="28"/>
          <w:szCs w:val="28"/>
        </w:rPr>
        <w:t>Пропозиція</w:t>
      </w:r>
      <w:r>
        <w:rPr>
          <w:rFonts w:ascii="Times New Roman" w:hAnsi="Times New Roman"/>
          <w:bCs/>
          <w:sz w:val="28"/>
          <w:szCs w:val="28"/>
        </w:rPr>
        <w:t xml:space="preserve">: </w:t>
      </w:r>
      <w:r w:rsidRPr="00105AB4">
        <w:rPr>
          <w:rFonts w:ascii="Times New Roman" w:hAnsi="Times New Roman"/>
          <w:bCs/>
          <w:sz w:val="28"/>
          <w:szCs w:val="28"/>
        </w:rPr>
        <w:t xml:space="preserve">Врегулювати питання підтримки осіб з особливими освітніми потребами та збільшити видатки на оплату праці за проведені </w:t>
      </w:r>
      <w:proofErr w:type="spellStart"/>
      <w:r w:rsidRPr="00105AB4">
        <w:rPr>
          <w:rFonts w:ascii="Times New Roman" w:hAnsi="Times New Roman"/>
          <w:bCs/>
          <w:sz w:val="28"/>
          <w:szCs w:val="28"/>
        </w:rPr>
        <w:t>корекційно-розвиткові</w:t>
      </w:r>
      <w:proofErr w:type="spellEnd"/>
      <w:r w:rsidRPr="00105AB4">
        <w:rPr>
          <w:rFonts w:ascii="Times New Roman" w:hAnsi="Times New Roman"/>
          <w:bCs/>
          <w:sz w:val="28"/>
          <w:szCs w:val="28"/>
        </w:rPr>
        <w:t xml:space="preserve"> заняття. Внести зміни до постанови К</w:t>
      </w:r>
      <w:r>
        <w:rPr>
          <w:rFonts w:ascii="Times New Roman" w:hAnsi="Times New Roman"/>
          <w:bCs/>
          <w:sz w:val="28"/>
          <w:szCs w:val="28"/>
        </w:rPr>
        <w:t xml:space="preserve">абміну </w:t>
      </w:r>
      <w:r w:rsidRPr="00105AB4">
        <w:rPr>
          <w:rFonts w:ascii="Times New Roman" w:hAnsi="Times New Roman"/>
          <w:bCs/>
          <w:sz w:val="28"/>
          <w:szCs w:val="28"/>
        </w:rPr>
        <w:t xml:space="preserve">від 14.02.2017р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а саме </w:t>
      </w:r>
      <w:r>
        <w:rPr>
          <w:rFonts w:ascii="Times New Roman" w:hAnsi="Times New Roman"/>
          <w:bCs/>
          <w:sz w:val="28"/>
          <w:szCs w:val="28"/>
        </w:rPr>
        <w:t>«</w:t>
      </w:r>
      <w:r w:rsidRPr="00105AB4">
        <w:rPr>
          <w:rFonts w:ascii="Times New Roman" w:hAnsi="Times New Roman"/>
          <w:bCs/>
          <w:sz w:val="28"/>
          <w:szCs w:val="28"/>
        </w:rPr>
        <w:t>кошти субвенції спрямовуються для закладів освіти державної, комунальної</w:t>
      </w:r>
      <w:r>
        <w:rPr>
          <w:rFonts w:ascii="Times New Roman" w:hAnsi="Times New Roman"/>
          <w:bCs/>
          <w:sz w:val="28"/>
          <w:szCs w:val="28"/>
        </w:rPr>
        <w:t xml:space="preserve"> </w:t>
      </w:r>
      <w:r w:rsidRPr="00105AB4">
        <w:rPr>
          <w:rFonts w:ascii="Times New Roman" w:hAnsi="Times New Roman"/>
          <w:bCs/>
          <w:sz w:val="28"/>
          <w:szCs w:val="28"/>
        </w:rPr>
        <w:t>та приватної власності</w:t>
      </w:r>
      <w:r>
        <w:rPr>
          <w:rFonts w:ascii="Times New Roman" w:hAnsi="Times New Roman"/>
          <w:bCs/>
          <w:sz w:val="28"/>
          <w:szCs w:val="28"/>
        </w:rPr>
        <w:t>»</w:t>
      </w:r>
      <w:r w:rsidRPr="00105AB4">
        <w:rPr>
          <w:rFonts w:ascii="Times New Roman" w:hAnsi="Times New Roman"/>
          <w:bCs/>
          <w:sz w:val="28"/>
          <w:szCs w:val="28"/>
        </w:rPr>
        <w:t xml:space="preserve">. </w:t>
      </w:r>
    </w:p>
    <w:p w:rsidR="00B83D2C" w:rsidRPr="00105AB4" w:rsidRDefault="00B83D2C" w:rsidP="00B83D2C">
      <w:pPr>
        <w:jc w:val="both"/>
        <w:rPr>
          <w:rFonts w:ascii="Times New Roman" w:hAnsi="Times New Roman"/>
          <w:bCs/>
          <w:sz w:val="28"/>
          <w:szCs w:val="28"/>
        </w:rPr>
      </w:pPr>
      <w:r w:rsidRPr="00105AB4">
        <w:rPr>
          <w:rFonts w:ascii="Times New Roman" w:hAnsi="Times New Roman"/>
          <w:bCs/>
          <w:sz w:val="28"/>
          <w:szCs w:val="28"/>
        </w:rPr>
        <w:t>Затвердити формулу розподілу що буде враховувати контингент, тип порушень, та коефіцієнт поділу на групи за однорідністю порушень та індивідуальних особливостей дітей з особливими освітніми потребами.</w:t>
      </w:r>
      <w:r w:rsidRPr="00105AB4">
        <w:rPr>
          <w:rFonts w:ascii="Times New Roman" w:hAnsi="Times New Roman"/>
          <w:bCs/>
          <w:sz w:val="28"/>
          <w:szCs w:val="28"/>
        </w:rPr>
        <w:tab/>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3.</w:t>
      </w:r>
      <w:r>
        <w:rPr>
          <w:bCs/>
          <w:sz w:val="28"/>
          <w:szCs w:val="28"/>
          <w:lang w:val="uk-UA"/>
        </w:rPr>
        <w:t xml:space="preserve"> </w:t>
      </w:r>
      <w:r w:rsidRPr="00105AB4">
        <w:rPr>
          <w:bCs/>
          <w:sz w:val="28"/>
          <w:szCs w:val="28"/>
          <w:lang w:val="uk-UA"/>
        </w:rPr>
        <w:t xml:space="preserve">Потребує унормування робота асистента дитини у класі інклюзивного навчання. Оскільки відповідно до Порядку організації інклюзивного навчання у загальноосвітніх навчальних закладах, затвердженого постановою </w:t>
      </w:r>
      <w:r w:rsidRPr="00105AB4">
        <w:rPr>
          <w:bCs/>
          <w:sz w:val="28"/>
          <w:szCs w:val="28"/>
          <w:lang w:val="uk-UA"/>
        </w:rPr>
        <w:lastRenderedPageBreak/>
        <w:t>Каб</w:t>
      </w:r>
      <w:r>
        <w:rPr>
          <w:bCs/>
          <w:sz w:val="28"/>
          <w:szCs w:val="28"/>
          <w:lang w:val="uk-UA"/>
        </w:rPr>
        <w:t>міну</w:t>
      </w:r>
      <w:r w:rsidRPr="00105AB4">
        <w:rPr>
          <w:bCs/>
          <w:sz w:val="28"/>
          <w:szCs w:val="28"/>
          <w:lang w:val="uk-UA"/>
        </w:rPr>
        <w:t xml:space="preserve"> від 15.08.2011 № 872, функцію асистента дитини можуть виконувати соціальні працівники, батьки або особи, уповноважені ними. Посада асистента дитини не є педагогічною та не входить до Типових штатних нормативів, затверджених наказом МОН від 06.12.2010 №1205. Робота асистента дитини не оплачується за рахунок коштів освітніх субвенцій. Супровід під час інклюзивного навчання входить до Переліку соціальних послуг, затвердженого</w:t>
      </w:r>
      <w:r>
        <w:rPr>
          <w:bCs/>
          <w:sz w:val="28"/>
          <w:szCs w:val="28"/>
          <w:lang w:val="uk-UA"/>
        </w:rPr>
        <w:t xml:space="preserve"> </w:t>
      </w:r>
      <w:r w:rsidRPr="00105AB4">
        <w:rPr>
          <w:bCs/>
          <w:sz w:val="28"/>
          <w:szCs w:val="28"/>
          <w:lang w:val="uk-UA"/>
        </w:rPr>
        <w:t>наказом Міністерства соціальної політики України від 03.09.2012 № 537, проте не розроблено механізм виконання ст.27, 28 Закону України «Про соціальні послуги» від 17.01.2019 року, що унеможливлює роботу органів соціального захисту з надання такої соціальної послуги, як надання допомоги дітям з особливими освітніми потребами під час перебування в закладах дошкільної та загальної середньої освіти.</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Pr>
          <w:b/>
          <w:bCs/>
          <w:sz w:val="28"/>
          <w:szCs w:val="28"/>
          <w:lang w:val="uk-UA"/>
        </w:rPr>
        <w:t>:</w:t>
      </w:r>
      <w:r w:rsidRPr="00E3048A">
        <w:rPr>
          <w:bCs/>
          <w:sz w:val="28"/>
          <w:szCs w:val="28"/>
          <w:lang w:val="uk-UA"/>
        </w:rPr>
        <w:t xml:space="preserve"> </w:t>
      </w:r>
      <w:r>
        <w:rPr>
          <w:bCs/>
          <w:sz w:val="28"/>
          <w:szCs w:val="28"/>
          <w:lang w:val="uk-UA"/>
        </w:rPr>
        <w:t>с</w:t>
      </w:r>
      <w:r w:rsidRPr="00105AB4">
        <w:rPr>
          <w:bCs/>
          <w:sz w:val="28"/>
          <w:szCs w:val="28"/>
          <w:lang w:val="uk-UA"/>
        </w:rPr>
        <w:t>пільним рішенням Міністерства освіти і науки України та Міністерства соціальної політики України унормувати питання роботи асистента дитини у класі інклюзивного навчання.</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7C7386">
        <w:rPr>
          <w:bCs/>
          <w:sz w:val="28"/>
          <w:szCs w:val="28"/>
          <w:lang w:val="uk-UA"/>
        </w:rPr>
        <w:t>V</w:t>
      </w:r>
      <w:r>
        <w:rPr>
          <w:bCs/>
          <w:sz w:val="28"/>
          <w:szCs w:val="28"/>
          <w:lang w:val="uk-UA"/>
        </w:rPr>
        <w:t>ІІ</w:t>
      </w:r>
      <w:r w:rsidR="00A73AAF">
        <w:rPr>
          <w:bCs/>
          <w:sz w:val="28"/>
          <w:szCs w:val="28"/>
          <w:lang w:val="uk-UA"/>
        </w:rPr>
        <w:t>І</w:t>
      </w:r>
      <w:r w:rsidRPr="007C7386">
        <w:rPr>
          <w:bCs/>
          <w:sz w:val="28"/>
          <w:szCs w:val="28"/>
        </w:rPr>
        <w:t>. ЩОДО</w:t>
      </w:r>
      <w:r>
        <w:rPr>
          <w:bCs/>
          <w:sz w:val="28"/>
          <w:szCs w:val="28"/>
          <w:lang w:val="uk-UA"/>
        </w:rPr>
        <w:t xml:space="preserve"> ЄДИНОЇ ОСНОВИ </w:t>
      </w:r>
      <w:proofErr w:type="gramStart"/>
      <w:r>
        <w:rPr>
          <w:bCs/>
          <w:sz w:val="28"/>
          <w:szCs w:val="28"/>
          <w:lang w:val="uk-UA"/>
        </w:rPr>
        <w:t>ДЛЯ</w:t>
      </w:r>
      <w:proofErr w:type="gramEnd"/>
      <w:r>
        <w:rPr>
          <w:bCs/>
          <w:sz w:val="28"/>
          <w:szCs w:val="28"/>
          <w:lang w:val="uk-UA"/>
        </w:rPr>
        <w:t xml:space="preserve"> ОРГАНІЗАЦІЇ ДИСТАНЦІЙНОГО НАВЧАННЯ</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B83D2C">
        <w:rPr>
          <w:b/>
          <w:bCs/>
          <w:sz w:val="28"/>
          <w:szCs w:val="28"/>
          <w:lang w:val="uk-UA"/>
        </w:rPr>
        <w:t>1</w:t>
      </w:r>
      <w:r>
        <w:rPr>
          <w:bCs/>
          <w:sz w:val="28"/>
          <w:szCs w:val="28"/>
          <w:lang w:val="uk-UA"/>
        </w:rPr>
        <w:t>. В сучасних реаліях освітньої галузі, яка організовувати  дистанційне  навчання, важливим є стандартні підходи та</w:t>
      </w:r>
      <w:r w:rsidRPr="00B121BB">
        <w:rPr>
          <w:bCs/>
          <w:sz w:val="28"/>
          <w:szCs w:val="28"/>
          <w:lang w:val="uk-UA"/>
        </w:rPr>
        <w:t xml:space="preserve"> єдин</w:t>
      </w:r>
      <w:r>
        <w:rPr>
          <w:bCs/>
          <w:sz w:val="28"/>
          <w:szCs w:val="28"/>
          <w:lang w:val="uk-UA"/>
        </w:rPr>
        <w:t>і</w:t>
      </w:r>
      <w:r w:rsidRPr="00B121BB">
        <w:rPr>
          <w:bCs/>
          <w:sz w:val="28"/>
          <w:szCs w:val="28"/>
          <w:lang w:val="uk-UA"/>
        </w:rPr>
        <w:t xml:space="preserve"> основи для організації дистанційного навчання.</w:t>
      </w:r>
    </w:p>
    <w:p w:rsidR="00B83D2C" w:rsidRDefault="00B83D2C" w:rsidP="00B83D2C">
      <w:pPr>
        <w:pStyle w:val="p"/>
        <w:shd w:val="clear" w:color="auto" w:fill="FFFFFF"/>
        <w:spacing w:before="0" w:beforeAutospacing="0" w:after="200" w:afterAutospacing="0" w:line="276" w:lineRule="auto"/>
        <w:jc w:val="both"/>
        <w:rPr>
          <w:bCs/>
          <w:sz w:val="28"/>
          <w:szCs w:val="28"/>
          <w:lang w:val="uk-UA"/>
        </w:rPr>
      </w:pPr>
      <w:r w:rsidRPr="00851F3E">
        <w:rPr>
          <w:b/>
          <w:bCs/>
          <w:sz w:val="28"/>
          <w:szCs w:val="28"/>
          <w:lang w:val="uk-UA"/>
        </w:rPr>
        <w:t>Пропозиція</w:t>
      </w:r>
      <w:r w:rsidR="00A44440">
        <w:rPr>
          <w:b/>
          <w:bCs/>
          <w:sz w:val="28"/>
          <w:szCs w:val="28"/>
          <w:lang w:val="uk-UA"/>
        </w:rPr>
        <w:t>:</w:t>
      </w:r>
      <w:r w:rsidRPr="00B121BB">
        <w:rPr>
          <w:bCs/>
          <w:sz w:val="28"/>
          <w:szCs w:val="28"/>
          <w:lang w:val="uk-UA"/>
        </w:rPr>
        <w:t xml:space="preserve"> </w:t>
      </w:r>
      <w:r>
        <w:rPr>
          <w:bCs/>
          <w:sz w:val="28"/>
          <w:szCs w:val="28"/>
          <w:lang w:val="uk-UA"/>
        </w:rPr>
        <w:t>П</w:t>
      </w:r>
      <w:r w:rsidRPr="00B121BB">
        <w:rPr>
          <w:bCs/>
          <w:sz w:val="28"/>
          <w:szCs w:val="28"/>
          <w:lang w:val="uk-UA"/>
        </w:rPr>
        <w:t>ришвидш</w:t>
      </w:r>
      <w:r>
        <w:rPr>
          <w:bCs/>
          <w:sz w:val="28"/>
          <w:szCs w:val="28"/>
          <w:lang w:val="uk-UA"/>
        </w:rPr>
        <w:t xml:space="preserve">ити </w:t>
      </w:r>
      <w:r w:rsidRPr="00B121BB">
        <w:rPr>
          <w:bCs/>
          <w:sz w:val="28"/>
          <w:szCs w:val="28"/>
          <w:lang w:val="uk-UA"/>
        </w:rPr>
        <w:t>запуск національної освітньої платформи як основи для організації дистанційного навчання</w:t>
      </w:r>
      <w:r>
        <w:rPr>
          <w:bCs/>
          <w:sz w:val="28"/>
          <w:szCs w:val="28"/>
          <w:lang w:val="uk-UA"/>
        </w:rPr>
        <w:t>.</w:t>
      </w:r>
    </w:p>
    <w:p w:rsidR="00A73AAF" w:rsidRPr="00B820E0" w:rsidRDefault="00A73AAF" w:rsidP="00B83D2C">
      <w:pPr>
        <w:pStyle w:val="p"/>
        <w:shd w:val="clear" w:color="auto" w:fill="FFFFFF"/>
        <w:spacing w:before="0" w:beforeAutospacing="0" w:after="200" w:afterAutospacing="0" w:line="276" w:lineRule="auto"/>
        <w:jc w:val="both"/>
        <w:rPr>
          <w:bCs/>
          <w:sz w:val="28"/>
          <w:szCs w:val="28"/>
          <w:lang w:val="uk-UA"/>
        </w:rPr>
      </w:pPr>
      <w:r>
        <w:rPr>
          <w:bCs/>
          <w:sz w:val="28"/>
          <w:szCs w:val="28"/>
          <w:lang w:val="uk-UA"/>
        </w:rPr>
        <w:t>ІХ</w:t>
      </w:r>
      <w:r w:rsidRPr="00A73AAF">
        <w:rPr>
          <w:bCs/>
          <w:sz w:val="28"/>
          <w:szCs w:val="28"/>
          <w:lang w:val="uk-UA"/>
        </w:rPr>
        <w:t xml:space="preserve"> </w:t>
      </w:r>
      <w:r>
        <w:rPr>
          <w:bCs/>
          <w:sz w:val="28"/>
          <w:szCs w:val="28"/>
          <w:lang w:val="uk-UA"/>
        </w:rPr>
        <w:t>ЩОДО КОНКУРСУ КЕРІВНИКІВ ЗАКЛАДІВ ОСВІТИ</w:t>
      </w:r>
    </w:p>
    <w:p w:rsidR="000F2A32" w:rsidRDefault="00A44440" w:rsidP="00A44440">
      <w:pPr>
        <w:jc w:val="both"/>
        <w:rPr>
          <w:rFonts w:ascii="Times New Roman" w:hAnsi="Times New Roman"/>
          <w:bCs/>
          <w:sz w:val="28"/>
          <w:szCs w:val="28"/>
        </w:rPr>
      </w:pPr>
      <w:r w:rsidRPr="00A44440">
        <w:rPr>
          <w:rFonts w:ascii="Times New Roman" w:eastAsia="Times New Roman" w:hAnsi="Times New Roman" w:cs="Times New Roman"/>
          <w:b/>
          <w:bCs/>
          <w:sz w:val="28"/>
          <w:szCs w:val="28"/>
          <w:lang w:eastAsia="ru-RU"/>
        </w:rPr>
        <w:t>1</w:t>
      </w:r>
      <w:r w:rsidRPr="00A44440">
        <w:rPr>
          <w:rFonts w:ascii="Times New Roman" w:eastAsia="Times New Roman" w:hAnsi="Times New Roman" w:cs="Times New Roman"/>
          <w:bCs/>
          <w:sz w:val="28"/>
          <w:szCs w:val="28"/>
          <w:lang w:eastAsia="ru-RU"/>
        </w:rPr>
        <w:t>.</w:t>
      </w:r>
      <w:r>
        <w:t xml:space="preserve">  </w:t>
      </w:r>
      <w:r>
        <w:rPr>
          <w:rFonts w:ascii="Times New Roman" w:hAnsi="Times New Roman"/>
          <w:bCs/>
          <w:sz w:val="28"/>
          <w:szCs w:val="28"/>
        </w:rPr>
        <w:t>Потребує удосконалення процес</w:t>
      </w:r>
      <w:r w:rsidRPr="00941034">
        <w:rPr>
          <w:rFonts w:ascii="Times New Roman" w:hAnsi="Times New Roman"/>
          <w:bCs/>
          <w:sz w:val="28"/>
          <w:szCs w:val="28"/>
        </w:rPr>
        <w:t xml:space="preserve"> </w:t>
      </w:r>
      <w:r>
        <w:rPr>
          <w:rFonts w:ascii="Times New Roman" w:hAnsi="Times New Roman"/>
          <w:bCs/>
          <w:sz w:val="28"/>
          <w:szCs w:val="28"/>
        </w:rPr>
        <w:t>о</w:t>
      </w:r>
      <w:r w:rsidRPr="00941034">
        <w:rPr>
          <w:rFonts w:ascii="Times New Roman" w:hAnsi="Times New Roman"/>
          <w:bCs/>
          <w:sz w:val="28"/>
          <w:szCs w:val="28"/>
        </w:rPr>
        <w:t>брання</w:t>
      </w:r>
      <w:r>
        <w:rPr>
          <w:rFonts w:ascii="Times New Roman" w:hAnsi="Times New Roman"/>
          <w:bCs/>
          <w:sz w:val="28"/>
          <w:szCs w:val="28"/>
        </w:rPr>
        <w:t xml:space="preserve"> та</w:t>
      </w:r>
      <w:r w:rsidRPr="00941034">
        <w:rPr>
          <w:rFonts w:ascii="Times New Roman" w:hAnsi="Times New Roman"/>
          <w:bCs/>
          <w:sz w:val="28"/>
          <w:szCs w:val="28"/>
        </w:rPr>
        <w:t xml:space="preserve"> призначення на посаду керівника закладу загальної середньої освіти</w:t>
      </w:r>
      <w:r>
        <w:rPr>
          <w:rFonts w:ascii="Times New Roman" w:hAnsi="Times New Roman"/>
          <w:bCs/>
          <w:sz w:val="28"/>
          <w:szCs w:val="28"/>
        </w:rPr>
        <w:t>. Щоб не дублювати оцінювання роботи директора, якщо співпадає у часі проведення інституційного аудиту і завершення терміну перебування директора на посаді, законодавчо передбачити можливість його призначення без конкурсу, в разі, якщо за наслідками інституційного аудиту школа отримала високий рівень.</w:t>
      </w:r>
    </w:p>
    <w:p w:rsidR="00A44440" w:rsidRDefault="00A44440" w:rsidP="00A44440">
      <w:pPr>
        <w:jc w:val="both"/>
      </w:pPr>
      <w:r w:rsidRPr="00A44440">
        <w:rPr>
          <w:rFonts w:ascii="Times New Roman" w:eastAsia="Times New Roman" w:hAnsi="Times New Roman" w:cs="Times New Roman"/>
          <w:b/>
          <w:bCs/>
          <w:sz w:val="28"/>
          <w:szCs w:val="28"/>
          <w:lang w:eastAsia="ru-RU"/>
        </w:rPr>
        <w:t>Пропозиція:</w:t>
      </w:r>
      <w:r>
        <w:rPr>
          <w:b/>
          <w:bCs/>
          <w:sz w:val="28"/>
          <w:szCs w:val="28"/>
        </w:rPr>
        <w:t xml:space="preserve"> </w:t>
      </w:r>
      <w:r>
        <w:rPr>
          <w:rFonts w:ascii="Times New Roman" w:hAnsi="Times New Roman"/>
          <w:bCs/>
          <w:sz w:val="28"/>
          <w:szCs w:val="28"/>
        </w:rPr>
        <w:t>Доповнити статтю 39 Закону України «Про повну загальну середню освіту» пунктом такого змісту: «</w:t>
      </w:r>
      <w:r w:rsidRPr="00C6732C">
        <w:rPr>
          <w:rFonts w:ascii="Times New Roman" w:hAnsi="Times New Roman"/>
          <w:bCs/>
          <w:sz w:val="28"/>
          <w:szCs w:val="28"/>
        </w:rPr>
        <w:t xml:space="preserve">У разі, якщо під час </w:t>
      </w:r>
      <w:r>
        <w:rPr>
          <w:rFonts w:ascii="Times New Roman" w:hAnsi="Times New Roman"/>
          <w:bCs/>
          <w:sz w:val="28"/>
          <w:szCs w:val="28"/>
        </w:rPr>
        <w:t xml:space="preserve">завершення </w:t>
      </w:r>
      <w:r w:rsidRPr="00C6732C">
        <w:rPr>
          <w:rFonts w:ascii="Times New Roman" w:hAnsi="Times New Roman"/>
          <w:bCs/>
          <w:sz w:val="28"/>
          <w:szCs w:val="28"/>
        </w:rPr>
        <w:t xml:space="preserve">першого терміну перебування директора на посаді (6 років) за наслідками інституційного аудиту ДСЯО </w:t>
      </w:r>
      <w:r>
        <w:rPr>
          <w:rFonts w:ascii="Times New Roman" w:hAnsi="Times New Roman"/>
          <w:bCs/>
          <w:sz w:val="28"/>
          <w:szCs w:val="28"/>
        </w:rPr>
        <w:t xml:space="preserve">заклад отримав високий рівень, </w:t>
      </w:r>
      <w:r w:rsidRPr="00C6732C">
        <w:rPr>
          <w:rFonts w:ascii="Times New Roman" w:hAnsi="Times New Roman"/>
          <w:bCs/>
          <w:sz w:val="28"/>
          <w:szCs w:val="28"/>
        </w:rPr>
        <w:t xml:space="preserve"> засновник</w:t>
      </w:r>
      <w:r>
        <w:rPr>
          <w:rFonts w:ascii="Times New Roman" w:hAnsi="Times New Roman"/>
          <w:bCs/>
          <w:sz w:val="28"/>
          <w:szCs w:val="28"/>
        </w:rPr>
        <w:t xml:space="preserve"> може прийняти рішення про п</w:t>
      </w:r>
      <w:r w:rsidRPr="00C6732C">
        <w:rPr>
          <w:rFonts w:ascii="Times New Roman" w:hAnsi="Times New Roman"/>
          <w:bCs/>
          <w:sz w:val="28"/>
          <w:szCs w:val="28"/>
        </w:rPr>
        <w:t xml:space="preserve">родовження контракту </w:t>
      </w:r>
      <w:r>
        <w:rPr>
          <w:rFonts w:ascii="Times New Roman" w:hAnsi="Times New Roman"/>
          <w:bCs/>
          <w:sz w:val="28"/>
          <w:szCs w:val="28"/>
        </w:rPr>
        <w:t xml:space="preserve">з керівником закладу ще один термін </w:t>
      </w:r>
      <w:r w:rsidRPr="00C6732C">
        <w:rPr>
          <w:rFonts w:ascii="Times New Roman" w:hAnsi="Times New Roman"/>
          <w:bCs/>
          <w:sz w:val="28"/>
          <w:szCs w:val="28"/>
        </w:rPr>
        <w:t>без проведення конкурсу»</w:t>
      </w:r>
      <w:r>
        <w:rPr>
          <w:rFonts w:ascii="Times New Roman" w:hAnsi="Times New Roman"/>
          <w:bCs/>
          <w:sz w:val="28"/>
          <w:szCs w:val="28"/>
        </w:rPr>
        <w:t>.</w:t>
      </w:r>
    </w:p>
    <w:sectPr w:rsidR="00A44440" w:rsidSect="005B0FD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662" w:rsidRDefault="00EC1662" w:rsidP="005B0FD8">
      <w:pPr>
        <w:spacing w:after="0" w:line="240" w:lineRule="auto"/>
      </w:pPr>
      <w:r>
        <w:separator/>
      </w:r>
    </w:p>
  </w:endnote>
  <w:endnote w:type="continuationSeparator" w:id="0">
    <w:p w:rsidR="00EC1662" w:rsidRDefault="00EC1662" w:rsidP="005B0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662" w:rsidRDefault="00EC1662" w:rsidP="005B0FD8">
      <w:pPr>
        <w:spacing w:after="0" w:line="240" w:lineRule="auto"/>
      </w:pPr>
      <w:r>
        <w:separator/>
      </w:r>
    </w:p>
  </w:footnote>
  <w:footnote w:type="continuationSeparator" w:id="0">
    <w:p w:rsidR="00EC1662" w:rsidRDefault="00EC1662" w:rsidP="005B0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178304"/>
      <w:docPartObj>
        <w:docPartGallery w:val="Page Numbers (Top of Page)"/>
        <w:docPartUnique/>
      </w:docPartObj>
    </w:sdtPr>
    <w:sdtContent>
      <w:p w:rsidR="005B0FD8" w:rsidRDefault="00052C68">
        <w:pPr>
          <w:pStyle w:val="a7"/>
          <w:jc w:val="right"/>
        </w:pPr>
        <w:fldSimple w:instr=" PAGE   \* MERGEFORMAT ">
          <w:r w:rsidR="00A44440">
            <w:rPr>
              <w:noProof/>
            </w:rPr>
            <w:t>9</w:t>
          </w:r>
        </w:fldSimple>
      </w:p>
    </w:sdtContent>
  </w:sdt>
  <w:p w:rsidR="005B0FD8" w:rsidRDefault="005B0FD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A08A1"/>
    <w:multiLevelType w:val="hybridMultilevel"/>
    <w:tmpl w:val="52B0830A"/>
    <w:lvl w:ilvl="0" w:tplc="C7F4605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3D2C"/>
    <w:rsid w:val="00052C68"/>
    <w:rsid w:val="002A0269"/>
    <w:rsid w:val="003E2C48"/>
    <w:rsid w:val="00534BCA"/>
    <w:rsid w:val="005B0FD8"/>
    <w:rsid w:val="005E3068"/>
    <w:rsid w:val="00670329"/>
    <w:rsid w:val="00957AEE"/>
    <w:rsid w:val="0099309B"/>
    <w:rsid w:val="00A44440"/>
    <w:rsid w:val="00A73AAF"/>
    <w:rsid w:val="00B83D2C"/>
    <w:rsid w:val="00E305B1"/>
    <w:rsid w:val="00EC1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2C"/>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D2C"/>
    <w:rPr>
      <w:rFonts w:ascii="Tahoma" w:hAnsi="Tahoma" w:cs="Tahoma"/>
      <w:sz w:val="16"/>
      <w:szCs w:val="16"/>
      <w:lang w:val="uk-UA"/>
    </w:rPr>
  </w:style>
  <w:style w:type="paragraph" w:styleId="a5">
    <w:name w:val="List Paragraph"/>
    <w:basedOn w:val="a"/>
    <w:link w:val="a6"/>
    <w:uiPriority w:val="34"/>
    <w:qFormat/>
    <w:rsid w:val="00B83D2C"/>
    <w:pPr>
      <w:ind w:left="720"/>
      <w:contextualSpacing/>
    </w:pPr>
    <w:rPr>
      <w:rFonts w:ascii="Calibri" w:eastAsia="Calibri" w:hAnsi="Calibri" w:cs="Times New Roman"/>
      <w:lang w:eastAsia="ru-RU"/>
    </w:rPr>
  </w:style>
  <w:style w:type="character" w:customStyle="1" w:styleId="a6">
    <w:name w:val="Абзац списка Знак"/>
    <w:link w:val="a5"/>
    <w:uiPriority w:val="34"/>
    <w:rsid w:val="00B83D2C"/>
    <w:rPr>
      <w:rFonts w:ascii="Calibri" w:eastAsia="Calibri" w:hAnsi="Calibri" w:cs="Times New Roman"/>
      <w:lang w:val="uk-UA" w:eastAsia="ru-RU"/>
    </w:rPr>
  </w:style>
  <w:style w:type="paragraph" w:customStyle="1" w:styleId="p">
    <w:name w:val="p"/>
    <w:basedOn w:val="a"/>
    <w:rsid w:val="00B83D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5B0F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0FD8"/>
    <w:rPr>
      <w:lang w:val="uk-UA"/>
    </w:rPr>
  </w:style>
  <w:style w:type="paragraph" w:styleId="a9">
    <w:name w:val="footer"/>
    <w:basedOn w:val="a"/>
    <w:link w:val="aa"/>
    <w:uiPriority w:val="99"/>
    <w:semiHidden/>
    <w:unhideWhenUsed/>
    <w:rsid w:val="005B0FD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B0FD8"/>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2959</Words>
  <Characters>16868</Characters>
  <Application>Microsoft Office Word</Application>
  <DocSecurity>0</DocSecurity>
  <Lines>140</Lines>
  <Paragraphs>39</Paragraphs>
  <ScaleCrop>false</ScaleCrop>
  <Company>Association of Ukrainian Cities</Company>
  <LinksUpToDate>false</LinksUpToDate>
  <CharactersWithSpaces>19788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t.kutsenko</dc:creator>
  <cp:lastModifiedBy>t.kutsenko</cp:lastModifiedBy>
  <cp:revision>5</cp:revision>
  <dcterms:created xsi:type="dcterms:W3CDTF">2021-07-13T14:49:00Z</dcterms:created>
  <dcterms:modified xsi:type="dcterms:W3CDTF">2021-07-13T14:53:00Z</dcterms:modified>
</cp:coreProperties>
</file>