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E8" w:rsidRDefault="00363BE8" w:rsidP="00363BE8">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363BE8" w:rsidRDefault="00363BE8" w:rsidP="00363BE8">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363BE8" w:rsidRDefault="005A0F5A" w:rsidP="00363BE8">
      <w:pPr>
        <w:tabs>
          <w:tab w:val="left" w:pos="5954"/>
        </w:tabs>
        <w:spacing w:after="0" w:line="240" w:lineRule="auto"/>
        <w:ind w:left="5245"/>
        <w:jc w:val="both"/>
        <w:rPr>
          <w:rFonts w:ascii="Times New Roman" w:hAnsi="Times New Roman"/>
          <w:color w:val="000000"/>
          <w:sz w:val="28"/>
          <w:szCs w:val="28"/>
          <w:shd w:val="clear" w:color="auto" w:fill="FFFFFF"/>
        </w:rPr>
      </w:pPr>
      <w:r w:rsidRPr="005A0F5A">
        <w:rPr>
          <w:rFonts w:ascii="Times New Roman" w:hAnsi="Times New Roman"/>
          <w:color w:val="000000"/>
          <w:sz w:val="28"/>
          <w:szCs w:val="28"/>
          <w:shd w:val="clear" w:color="auto" w:fill="FFFFFF"/>
        </w:rPr>
        <w:t>_______</w:t>
      </w:r>
      <w:r w:rsidR="00363BE8">
        <w:rPr>
          <w:rFonts w:ascii="Times New Roman" w:hAnsi="Times New Roman"/>
          <w:color w:val="000000"/>
          <w:sz w:val="28"/>
          <w:szCs w:val="28"/>
          <w:u w:val="single"/>
          <w:shd w:val="clear" w:color="auto" w:fill="FFFFFF"/>
        </w:rPr>
        <w:t>2020 року</w:t>
      </w:r>
      <w:r w:rsidR="00363BE8">
        <w:rPr>
          <w:rFonts w:ascii="Times New Roman" w:hAnsi="Times New Roman"/>
          <w:color w:val="000000"/>
          <w:sz w:val="28"/>
          <w:szCs w:val="28"/>
          <w:shd w:val="clear" w:color="auto" w:fill="FFFFFF"/>
        </w:rPr>
        <w:t xml:space="preserve"> № </w:t>
      </w:r>
      <w:r w:rsidRPr="005A0F5A">
        <w:rPr>
          <w:rFonts w:ascii="Times New Roman" w:hAnsi="Times New Roman"/>
          <w:color w:val="000000"/>
          <w:sz w:val="28"/>
          <w:szCs w:val="28"/>
          <w:shd w:val="clear" w:color="auto" w:fill="FFFFFF"/>
        </w:rPr>
        <w:t>__</w:t>
      </w:r>
    </w:p>
    <w:p w:rsidR="008A193D" w:rsidRDefault="008A193D" w:rsidP="008A193D">
      <w:pPr>
        <w:tabs>
          <w:tab w:val="left" w:pos="5954"/>
        </w:tabs>
        <w:spacing w:after="0" w:line="240" w:lineRule="auto"/>
        <w:ind w:left="524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редакції р</w:t>
      </w:r>
      <w:r w:rsidRPr="00446921">
        <w:rPr>
          <w:rFonts w:ascii="Times New Roman" w:hAnsi="Times New Roman" w:cs="Times New Roman"/>
          <w:color w:val="000000"/>
          <w:sz w:val="28"/>
          <w:szCs w:val="28"/>
          <w:shd w:val="clear" w:color="auto" w:fill="FFFFFF"/>
        </w:rPr>
        <w:t>озпорядження керівника робіт з ліквідації наслідків надзвичайної ситуації</w:t>
      </w:r>
    </w:p>
    <w:p w:rsidR="008A193D" w:rsidRPr="00446921" w:rsidRDefault="008A193D" w:rsidP="008A193D">
      <w:pPr>
        <w:tabs>
          <w:tab w:val="left" w:pos="5954"/>
        </w:tabs>
        <w:spacing w:after="0" w:line="240" w:lineRule="auto"/>
        <w:ind w:left="524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_________________ № ________)</w:t>
      </w:r>
    </w:p>
    <w:p w:rsidR="003F65D4" w:rsidRDefault="003F65D4" w:rsidP="003F65D4">
      <w:pPr>
        <w:pStyle w:val="a7"/>
        <w:shd w:val="clear" w:color="auto" w:fill="FFFFFF"/>
        <w:spacing w:before="0" w:beforeAutospacing="0" w:after="0" w:afterAutospacing="0"/>
        <w:jc w:val="center"/>
        <w:rPr>
          <w:b/>
          <w:color w:val="1C1E21"/>
          <w:sz w:val="28"/>
          <w:szCs w:val="28"/>
        </w:rPr>
      </w:pPr>
      <w:bookmarkStart w:id="0" w:name="_GoBack"/>
      <w:bookmarkEnd w:id="0"/>
    </w:p>
    <w:p w:rsidR="005A0F5A" w:rsidRDefault="005A0F5A" w:rsidP="003F65D4">
      <w:pPr>
        <w:pStyle w:val="a7"/>
        <w:shd w:val="clear" w:color="auto" w:fill="FFFFFF"/>
        <w:spacing w:before="0" w:beforeAutospacing="0" w:after="0" w:afterAutospacing="0"/>
        <w:jc w:val="center"/>
        <w:rPr>
          <w:b/>
          <w:color w:val="1C1E21"/>
          <w:sz w:val="28"/>
          <w:szCs w:val="28"/>
        </w:rPr>
      </w:pPr>
    </w:p>
    <w:p w:rsidR="003F65D4" w:rsidRPr="005B5C3D" w:rsidRDefault="003F65D4" w:rsidP="003F65D4">
      <w:pPr>
        <w:pStyle w:val="a7"/>
        <w:shd w:val="clear" w:color="auto" w:fill="FFFFFF"/>
        <w:spacing w:before="0" w:beforeAutospacing="0" w:after="0" w:afterAutospacing="0"/>
        <w:jc w:val="center"/>
        <w:rPr>
          <w:b/>
          <w:color w:val="1C1E21"/>
          <w:sz w:val="28"/>
          <w:szCs w:val="28"/>
        </w:rPr>
      </w:pPr>
      <w:r w:rsidRPr="005B5C3D">
        <w:rPr>
          <w:b/>
          <w:color w:val="1C1E21"/>
          <w:sz w:val="28"/>
          <w:szCs w:val="28"/>
        </w:rPr>
        <w:t>О</w:t>
      </w:r>
      <w:r w:rsidR="00363BE8" w:rsidRPr="00363BE8">
        <w:rPr>
          <w:b/>
          <w:color w:val="1C1E21"/>
          <w:sz w:val="28"/>
          <w:szCs w:val="28"/>
          <w:lang w:val="ru-RU"/>
        </w:rPr>
        <w:t xml:space="preserve"> </w:t>
      </w:r>
      <w:r w:rsidRPr="005B5C3D">
        <w:rPr>
          <w:b/>
          <w:color w:val="1C1E21"/>
          <w:sz w:val="28"/>
          <w:szCs w:val="28"/>
        </w:rPr>
        <w:t>Б</w:t>
      </w:r>
      <w:r w:rsidR="00363BE8" w:rsidRPr="00363BE8">
        <w:rPr>
          <w:b/>
          <w:color w:val="1C1E21"/>
          <w:sz w:val="28"/>
          <w:szCs w:val="28"/>
          <w:lang w:val="ru-RU"/>
        </w:rPr>
        <w:t xml:space="preserve"> </w:t>
      </w:r>
      <w:r w:rsidRPr="005B5C3D">
        <w:rPr>
          <w:b/>
          <w:color w:val="1C1E21"/>
          <w:sz w:val="28"/>
          <w:szCs w:val="28"/>
        </w:rPr>
        <w:t>М</w:t>
      </w:r>
      <w:r w:rsidR="00363BE8" w:rsidRPr="00363BE8">
        <w:rPr>
          <w:b/>
          <w:color w:val="1C1E21"/>
          <w:sz w:val="28"/>
          <w:szCs w:val="28"/>
          <w:lang w:val="ru-RU"/>
        </w:rPr>
        <w:t xml:space="preserve"> </w:t>
      </w:r>
      <w:r w:rsidRPr="005B5C3D">
        <w:rPr>
          <w:b/>
          <w:color w:val="1C1E21"/>
          <w:sz w:val="28"/>
          <w:szCs w:val="28"/>
        </w:rPr>
        <w:t>Е</w:t>
      </w:r>
      <w:r w:rsidR="00363BE8" w:rsidRPr="00363BE8">
        <w:rPr>
          <w:b/>
          <w:color w:val="1C1E21"/>
          <w:sz w:val="28"/>
          <w:szCs w:val="28"/>
          <w:lang w:val="ru-RU"/>
        </w:rPr>
        <w:t xml:space="preserve"> </w:t>
      </w:r>
      <w:r w:rsidRPr="005B5C3D">
        <w:rPr>
          <w:b/>
          <w:color w:val="1C1E21"/>
          <w:sz w:val="28"/>
          <w:szCs w:val="28"/>
        </w:rPr>
        <w:t>Ж</w:t>
      </w:r>
      <w:r w:rsidR="00363BE8" w:rsidRPr="00363BE8">
        <w:rPr>
          <w:b/>
          <w:color w:val="1C1E21"/>
          <w:sz w:val="28"/>
          <w:szCs w:val="28"/>
          <w:lang w:val="ru-RU"/>
        </w:rPr>
        <w:t xml:space="preserve"> </w:t>
      </w:r>
      <w:r w:rsidRPr="005B5C3D">
        <w:rPr>
          <w:b/>
          <w:color w:val="1C1E21"/>
          <w:sz w:val="28"/>
          <w:szCs w:val="28"/>
        </w:rPr>
        <w:t>У</w:t>
      </w:r>
      <w:r w:rsidR="00363BE8" w:rsidRPr="00363BE8">
        <w:rPr>
          <w:b/>
          <w:color w:val="1C1E21"/>
          <w:sz w:val="28"/>
          <w:szCs w:val="28"/>
          <w:lang w:val="ru-RU"/>
        </w:rPr>
        <w:t xml:space="preserve"> </w:t>
      </w:r>
      <w:r w:rsidRPr="005B5C3D">
        <w:rPr>
          <w:b/>
          <w:color w:val="1C1E21"/>
          <w:sz w:val="28"/>
          <w:szCs w:val="28"/>
        </w:rPr>
        <w:t>В</w:t>
      </w:r>
      <w:r w:rsidR="00363BE8" w:rsidRPr="00363BE8">
        <w:rPr>
          <w:b/>
          <w:color w:val="1C1E21"/>
          <w:sz w:val="28"/>
          <w:szCs w:val="28"/>
          <w:lang w:val="ru-RU"/>
        </w:rPr>
        <w:t xml:space="preserve"> </w:t>
      </w:r>
      <w:r w:rsidRPr="005B5C3D">
        <w:rPr>
          <w:b/>
          <w:color w:val="1C1E21"/>
          <w:sz w:val="28"/>
          <w:szCs w:val="28"/>
        </w:rPr>
        <w:t>А</w:t>
      </w:r>
      <w:r w:rsidR="00363BE8" w:rsidRPr="00363BE8">
        <w:rPr>
          <w:b/>
          <w:color w:val="1C1E21"/>
          <w:sz w:val="28"/>
          <w:szCs w:val="28"/>
          <w:lang w:val="ru-RU"/>
        </w:rPr>
        <w:t xml:space="preserve"> </w:t>
      </w:r>
      <w:r w:rsidRPr="005B5C3D">
        <w:rPr>
          <w:b/>
          <w:color w:val="1C1E21"/>
          <w:sz w:val="28"/>
          <w:szCs w:val="28"/>
        </w:rPr>
        <w:t>Л</w:t>
      </w:r>
      <w:r w:rsidR="00363BE8" w:rsidRPr="00363BE8">
        <w:rPr>
          <w:b/>
          <w:color w:val="1C1E21"/>
          <w:sz w:val="28"/>
          <w:szCs w:val="28"/>
          <w:lang w:val="ru-RU"/>
        </w:rPr>
        <w:t xml:space="preserve"> </w:t>
      </w:r>
      <w:r w:rsidRPr="005B5C3D">
        <w:rPr>
          <w:b/>
          <w:color w:val="1C1E21"/>
          <w:sz w:val="28"/>
          <w:szCs w:val="28"/>
        </w:rPr>
        <w:t>Ь</w:t>
      </w:r>
      <w:r w:rsidR="00363BE8" w:rsidRPr="00363BE8">
        <w:rPr>
          <w:b/>
          <w:color w:val="1C1E21"/>
          <w:sz w:val="28"/>
          <w:szCs w:val="28"/>
          <w:lang w:val="ru-RU"/>
        </w:rPr>
        <w:t xml:space="preserve"> </w:t>
      </w:r>
      <w:r w:rsidRPr="005B5C3D">
        <w:rPr>
          <w:b/>
          <w:color w:val="1C1E21"/>
          <w:sz w:val="28"/>
          <w:szCs w:val="28"/>
        </w:rPr>
        <w:t>Н</w:t>
      </w:r>
      <w:r w:rsidR="00363BE8" w:rsidRPr="00363BE8">
        <w:rPr>
          <w:b/>
          <w:color w:val="1C1E21"/>
          <w:sz w:val="28"/>
          <w:szCs w:val="28"/>
          <w:lang w:val="ru-RU"/>
        </w:rPr>
        <w:t xml:space="preserve"> </w:t>
      </w:r>
      <w:r w:rsidRPr="005B5C3D">
        <w:rPr>
          <w:b/>
          <w:color w:val="1C1E21"/>
          <w:sz w:val="28"/>
          <w:szCs w:val="28"/>
        </w:rPr>
        <w:t>І</w:t>
      </w:r>
      <w:r w:rsidR="00363BE8" w:rsidRPr="00363BE8">
        <w:rPr>
          <w:b/>
          <w:color w:val="1C1E21"/>
          <w:sz w:val="28"/>
          <w:szCs w:val="28"/>
          <w:lang w:val="ru-RU"/>
        </w:rPr>
        <w:t xml:space="preserve">  </w:t>
      </w:r>
      <w:r w:rsidRPr="005B5C3D">
        <w:rPr>
          <w:b/>
          <w:color w:val="1C1E21"/>
          <w:sz w:val="28"/>
          <w:szCs w:val="28"/>
        </w:rPr>
        <w:t xml:space="preserve"> З</w:t>
      </w:r>
      <w:r w:rsidR="00363BE8" w:rsidRPr="00363BE8">
        <w:rPr>
          <w:b/>
          <w:color w:val="1C1E21"/>
          <w:sz w:val="28"/>
          <w:szCs w:val="28"/>
          <w:lang w:val="ru-RU"/>
        </w:rPr>
        <w:t xml:space="preserve"> </w:t>
      </w:r>
      <w:r w:rsidRPr="005B5C3D">
        <w:rPr>
          <w:b/>
          <w:color w:val="1C1E21"/>
          <w:sz w:val="28"/>
          <w:szCs w:val="28"/>
        </w:rPr>
        <w:t>А</w:t>
      </w:r>
      <w:r w:rsidR="00363BE8" w:rsidRPr="00363BE8">
        <w:rPr>
          <w:b/>
          <w:color w:val="1C1E21"/>
          <w:sz w:val="28"/>
          <w:szCs w:val="28"/>
          <w:lang w:val="ru-RU"/>
        </w:rPr>
        <w:t xml:space="preserve"> </w:t>
      </w:r>
      <w:r w:rsidRPr="005B5C3D">
        <w:rPr>
          <w:b/>
          <w:color w:val="1C1E21"/>
          <w:sz w:val="28"/>
          <w:szCs w:val="28"/>
        </w:rPr>
        <w:t>Х</w:t>
      </w:r>
      <w:r w:rsidR="00363BE8" w:rsidRPr="00363BE8">
        <w:rPr>
          <w:b/>
          <w:color w:val="1C1E21"/>
          <w:sz w:val="28"/>
          <w:szCs w:val="28"/>
          <w:lang w:val="ru-RU"/>
        </w:rPr>
        <w:t xml:space="preserve"> </w:t>
      </w:r>
      <w:r w:rsidRPr="005B5C3D">
        <w:rPr>
          <w:b/>
          <w:color w:val="1C1E21"/>
          <w:sz w:val="28"/>
          <w:szCs w:val="28"/>
        </w:rPr>
        <w:t>О</w:t>
      </w:r>
      <w:r w:rsidR="00363BE8" w:rsidRPr="00363BE8">
        <w:rPr>
          <w:b/>
          <w:color w:val="1C1E21"/>
          <w:sz w:val="28"/>
          <w:szCs w:val="28"/>
          <w:lang w:val="ru-RU"/>
        </w:rPr>
        <w:t xml:space="preserve"> </w:t>
      </w:r>
      <w:r w:rsidRPr="005B5C3D">
        <w:rPr>
          <w:b/>
          <w:color w:val="1C1E21"/>
          <w:sz w:val="28"/>
          <w:szCs w:val="28"/>
        </w:rPr>
        <w:t>Д</w:t>
      </w:r>
      <w:r w:rsidR="00363BE8" w:rsidRPr="00363BE8">
        <w:rPr>
          <w:b/>
          <w:color w:val="1C1E21"/>
          <w:sz w:val="28"/>
          <w:szCs w:val="28"/>
          <w:lang w:val="ru-RU"/>
        </w:rPr>
        <w:t xml:space="preserve"> </w:t>
      </w:r>
      <w:r w:rsidRPr="005B5C3D">
        <w:rPr>
          <w:b/>
          <w:color w:val="1C1E21"/>
          <w:sz w:val="28"/>
          <w:szCs w:val="28"/>
        </w:rPr>
        <w:t>И</w:t>
      </w:r>
    </w:p>
    <w:p w:rsidR="003F65D4" w:rsidRPr="005B5C3D" w:rsidRDefault="003F65D4" w:rsidP="003F65D4">
      <w:pPr>
        <w:pStyle w:val="a7"/>
        <w:shd w:val="clear" w:color="auto" w:fill="FFFFFF"/>
        <w:spacing w:before="0" w:beforeAutospacing="0" w:after="0" w:afterAutospacing="0"/>
        <w:jc w:val="center"/>
        <w:rPr>
          <w:b/>
          <w:color w:val="1C1E21"/>
          <w:sz w:val="28"/>
          <w:szCs w:val="28"/>
        </w:rPr>
      </w:pPr>
      <w:r w:rsidRPr="005B5C3D">
        <w:rPr>
          <w:b/>
          <w:color w:val="1C1E21"/>
          <w:sz w:val="28"/>
          <w:szCs w:val="28"/>
        </w:rPr>
        <w:t xml:space="preserve">для населення </w:t>
      </w:r>
      <w:r>
        <w:rPr>
          <w:b/>
          <w:color w:val="1C1E21"/>
          <w:sz w:val="28"/>
          <w:szCs w:val="28"/>
        </w:rPr>
        <w:t>у зв’язку з ліквідацією наслідків надзвичайної ситуації</w:t>
      </w:r>
    </w:p>
    <w:p w:rsidR="003F65D4" w:rsidRDefault="003F65D4" w:rsidP="003F65D4">
      <w:pPr>
        <w:pStyle w:val="a7"/>
        <w:shd w:val="clear" w:color="auto" w:fill="FFFFFF"/>
        <w:spacing w:before="0" w:beforeAutospacing="0" w:after="0" w:afterAutospacing="0"/>
        <w:jc w:val="center"/>
        <w:rPr>
          <w:color w:val="1C1E21"/>
          <w:sz w:val="28"/>
          <w:szCs w:val="28"/>
        </w:rPr>
      </w:pPr>
    </w:p>
    <w:p w:rsidR="003F65D4" w:rsidRPr="005B5C3D" w:rsidRDefault="003F65D4" w:rsidP="003F65D4">
      <w:pPr>
        <w:pStyle w:val="a7"/>
        <w:numPr>
          <w:ilvl w:val="0"/>
          <w:numId w:val="2"/>
        </w:numPr>
        <w:shd w:val="clear" w:color="auto" w:fill="FFFFFF"/>
        <w:tabs>
          <w:tab w:val="left" w:pos="1276"/>
        </w:tabs>
        <w:spacing w:before="0" w:beforeAutospacing="0" w:after="0" w:afterAutospacing="0"/>
        <w:ind w:left="0" w:firstLine="709"/>
        <w:jc w:val="both"/>
        <w:rPr>
          <w:b/>
          <w:color w:val="1C1E21"/>
          <w:sz w:val="28"/>
          <w:szCs w:val="28"/>
        </w:rPr>
      </w:pPr>
      <w:r w:rsidRPr="005B5C3D">
        <w:rPr>
          <w:b/>
          <w:color w:val="1C1E21"/>
          <w:sz w:val="28"/>
          <w:szCs w:val="28"/>
        </w:rPr>
        <w:t>На підприємства, установах, організаціях</w:t>
      </w:r>
      <w:r>
        <w:rPr>
          <w:b/>
          <w:color w:val="1C1E21"/>
          <w:sz w:val="28"/>
          <w:szCs w:val="28"/>
        </w:rPr>
        <w:t>, у закладах торгівлі продовольчими та непродовольчими товарами</w:t>
      </w:r>
      <w:r w:rsidR="00481FE5">
        <w:rPr>
          <w:b/>
          <w:color w:val="1C1E21"/>
          <w:sz w:val="28"/>
          <w:szCs w:val="28"/>
        </w:rPr>
        <w:t xml:space="preserve">, на </w:t>
      </w:r>
      <w:proofErr w:type="spellStart"/>
      <w:r w:rsidR="00481FE5">
        <w:rPr>
          <w:b/>
          <w:color w:val="1C1E21"/>
          <w:sz w:val="28"/>
          <w:szCs w:val="28"/>
        </w:rPr>
        <w:t>агропродовольчих</w:t>
      </w:r>
      <w:proofErr w:type="spellEnd"/>
      <w:r w:rsidR="00481FE5">
        <w:rPr>
          <w:b/>
          <w:color w:val="1C1E21"/>
          <w:sz w:val="28"/>
          <w:szCs w:val="28"/>
        </w:rPr>
        <w:t xml:space="preserve"> ринках</w:t>
      </w:r>
      <w:r>
        <w:rPr>
          <w:b/>
          <w:color w:val="1C1E21"/>
          <w:sz w:val="28"/>
          <w:szCs w:val="28"/>
        </w:rPr>
        <w:t>:</w:t>
      </w:r>
    </w:p>
    <w:p w:rsidR="003F65D4" w:rsidRDefault="00945206" w:rsidP="003F65D4">
      <w:pPr>
        <w:pStyle w:val="a7"/>
        <w:shd w:val="clear" w:color="auto" w:fill="FFFFFF"/>
        <w:tabs>
          <w:tab w:val="left" w:pos="1276"/>
        </w:tabs>
        <w:spacing w:before="0" w:beforeAutospacing="0" w:after="0" w:afterAutospacing="0"/>
        <w:ind w:firstLine="720"/>
        <w:jc w:val="both"/>
        <w:rPr>
          <w:color w:val="1C1E21"/>
          <w:sz w:val="28"/>
          <w:szCs w:val="28"/>
        </w:rPr>
      </w:pPr>
      <w:r>
        <w:rPr>
          <w:color w:val="1C1E21"/>
          <w:sz w:val="28"/>
          <w:szCs w:val="28"/>
        </w:rPr>
        <w:t>1.</w:t>
      </w:r>
      <w:r w:rsidR="003F65D4">
        <w:rPr>
          <w:color w:val="1C1E21"/>
          <w:sz w:val="28"/>
          <w:szCs w:val="28"/>
        </w:rPr>
        <w:t xml:space="preserve">1. Заборонено наявність споживачів у приміщенні із розрахунку більше, ніж 1 особа на </w:t>
      </w:r>
      <w:smartTag w:uri="urn:schemas-microsoft-com:office:smarttags" w:element="metricconverter">
        <w:smartTagPr>
          <w:attr w:name="ProductID" w:val="10 кв. м"/>
        </w:smartTagPr>
        <w:r w:rsidR="003F65D4">
          <w:rPr>
            <w:color w:val="1C1E21"/>
            <w:sz w:val="28"/>
            <w:szCs w:val="28"/>
          </w:rPr>
          <w:t xml:space="preserve">10 </w:t>
        </w:r>
        <w:proofErr w:type="spellStart"/>
        <w:r w:rsidR="003F65D4">
          <w:rPr>
            <w:color w:val="1C1E21"/>
            <w:sz w:val="28"/>
            <w:szCs w:val="28"/>
          </w:rPr>
          <w:t>кв</w:t>
        </w:r>
        <w:proofErr w:type="spellEnd"/>
        <w:r w:rsidR="003F65D4">
          <w:rPr>
            <w:color w:val="1C1E21"/>
            <w:sz w:val="28"/>
            <w:szCs w:val="28"/>
          </w:rPr>
          <w:t>. м</w:t>
        </w:r>
      </w:smartTag>
      <w:r w:rsidR="003F65D4">
        <w:rPr>
          <w:color w:val="1C1E21"/>
          <w:sz w:val="28"/>
          <w:szCs w:val="28"/>
        </w:rPr>
        <w:t xml:space="preserve">, допуск до приміщень осіб </w:t>
      </w:r>
      <w:r w:rsidR="0022182B">
        <w:rPr>
          <w:sz w:val="28"/>
          <w:szCs w:val="28"/>
        </w:rPr>
        <w:t>без вдягнутих засобів індивідуального захисту, зокрема респіратора або захисної маски, у тому числі виготовлених самостійно</w:t>
      </w:r>
      <w:r w:rsidR="003F65D4">
        <w:rPr>
          <w:color w:val="1C1E21"/>
          <w:sz w:val="28"/>
          <w:szCs w:val="28"/>
        </w:rPr>
        <w:t>.</w:t>
      </w:r>
    </w:p>
    <w:p w:rsidR="003F65D4" w:rsidRDefault="00945206" w:rsidP="003F65D4">
      <w:pPr>
        <w:pStyle w:val="a7"/>
        <w:shd w:val="clear" w:color="auto" w:fill="FFFFFF"/>
        <w:tabs>
          <w:tab w:val="left" w:pos="0"/>
        </w:tabs>
        <w:spacing w:before="0" w:beforeAutospacing="0" w:after="0" w:afterAutospacing="0"/>
        <w:ind w:firstLine="720"/>
        <w:jc w:val="both"/>
        <w:rPr>
          <w:color w:val="1C1E21"/>
          <w:sz w:val="28"/>
          <w:szCs w:val="28"/>
        </w:rPr>
      </w:pPr>
      <w:r>
        <w:rPr>
          <w:color w:val="1C1E21"/>
          <w:sz w:val="28"/>
          <w:szCs w:val="28"/>
        </w:rPr>
        <w:t>1.</w:t>
      </w:r>
      <w:r w:rsidR="003F65D4">
        <w:rPr>
          <w:color w:val="1C1E21"/>
          <w:sz w:val="28"/>
          <w:szCs w:val="28"/>
        </w:rPr>
        <w:t>2. Заборонено зменшення відстані менше 1</w:t>
      </w:r>
      <w:r w:rsidR="0022182B">
        <w:rPr>
          <w:color w:val="1C1E21"/>
          <w:sz w:val="28"/>
          <w:szCs w:val="28"/>
        </w:rPr>
        <w:t>,5</w:t>
      </w:r>
      <w:r w:rsidR="003F65D4">
        <w:rPr>
          <w:color w:val="1C1E21"/>
          <w:sz w:val="28"/>
          <w:szCs w:val="28"/>
        </w:rPr>
        <w:t xml:space="preserve"> м між відвідувачами, які очікую</w:t>
      </w:r>
      <w:r w:rsidR="00343CCC">
        <w:rPr>
          <w:color w:val="1C1E21"/>
          <w:sz w:val="28"/>
          <w:szCs w:val="28"/>
        </w:rPr>
        <w:t>ть дозволу на вхід до приміщень</w:t>
      </w:r>
      <w:r w:rsidR="0022182B">
        <w:rPr>
          <w:color w:val="1C1E21"/>
          <w:sz w:val="28"/>
          <w:szCs w:val="28"/>
        </w:rPr>
        <w:t xml:space="preserve">, перебувають у касовій та/або </w:t>
      </w:r>
      <w:proofErr w:type="spellStart"/>
      <w:r w:rsidR="0022182B">
        <w:rPr>
          <w:color w:val="1C1E21"/>
          <w:sz w:val="28"/>
          <w:szCs w:val="28"/>
        </w:rPr>
        <w:t>прикасовій</w:t>
      </w:r>
      <w:proofErr w:type="spellEnd"/>
      <w:r w:rsidR="0022182B">
        <w:rPr>
          <w:color w:val="1C1E21"/>
          <w:sz w:val="28"/>
          <w:szCs w:val="28"/>
        </w:rPr>
        <w:t xml:space="preserve"> зонах.</w:t>
      </w:r>
    </w:p>
    <w:p w:rsidR="003F65D4" w:rsidRDefault="00945206" w:rsidP="003F65D4">
      <w:pPr>
        <w:pStyle w:val="a7"/>
        <w:shd w:val="clear" w:color="auto" w:fill="FFFFFF"/>
        <w:tabs>
          <w:tab w:val="left" w:pos="1276"/>
        </w:tabs>
        <w:spacing w:before="0" w:beforeAutospacing="0" w:after="0" w:afterAutospacing="0"/>
        <w:ind w:firstLine="720"/>
        <w:jc w:val="both"/>
        <w:rPr>
          <w:color w:val="1C1E21"/>
          <w:sz w:val="28"/>
          <w:szCs w:val="28"/>
        </w:rPr>
      </w:pPr>
      <w:r>
        <w:rPr>
          <w:color w:val="1C1E21"/>
          <w:sz w:val="28"/>
          <w:szCs w:val="28"/>
        </w:rPr>
        <w:t>1.</w:t>
      </w:r>
      <w:r w:rsidR="003F65D4">
        <w:rPr>
          <w:color w:val="1C1E21"/>
          <w:sz w:val="28"/>
          <w:szCs w:val="28"/>
        </w:rPr>
        <w:t>3. Заборонено працівникам</w:t>
      </w:r>
      <w:r w:rsidR="0022182B">
        <w:rPr>
          <w:color w:val="1C1E21"/>
          <w:sz w:val="28"/>
          <w:szCs w:val="28"/>
        </w:rPr>
        <w:t xml:space="preserve"> </w:t>
      </w:r>
      <w:r w:rsidR="003F65D4">
        <w:rPr>
          <w:color w:val="1C1E21"/>
          <w:sz w:val="28"/>
          <w:szCs w:val="28"/>
        </w:rPr>
        <w:t>перебування на робочому місці без засобів індивідуального захисту (з розрахунку 1 медична маска на 3 години роботи на</w:t>
      </w:r>
      <w:r w:rsidR="00343CCC">
        <w:rPr>
          <w:color w:val="1C1E21"/>
          <w:sz w:val="28"/>
          <w:szCs w:val="28"/>
        </w:rPr>
        <w:t xml:space="preserve"> </w:t>
      </w:r>
      <w:r w:rsidR="003F65D4">
        <w:rPr>
          <w:color w:val="1C1E21"/>
          <w:sz w:val="28"/>
          <w:szCs w:val="28"/>
        </w:rPr>
        <w:t>особу та 1 флакон (100 мл) антисептика на 1 особу на зміну (до 12 годин).</w:t>
      </w:r>
    </w:p>
    <w:p w:rsidR="003F65D4" w:rsidRDefault="00945206" w:rsidP="003F65D4">
      <w:pPr>
        <w:pStyle w:val="a7"/>
        <w:shd w:val="clear" w:color="auto" w:fill="FFFFFF"/>
        <w:tabs>
          <w:tab w:val="left" w:pos="1276"/>
        </w:tabs>
        <w:spacing w:before="0" w:beforeAutospacing="0" w:after="0" w:afterAutospacing="0"/>
        <w:ind w:firstLine="720"/>
        <w:jc w:val="both"/>
        <w:rPr>
          <w:color w:val="1C1E21"/>
          <w:sz w:val="28"/>
          <w:szCs w:val="28"/>
        </w:rPr>
      </w:pPr>
      <w:r>
        <w:rPr>
          <w:color w:val="1C1E21"/>
          <w:sz w:val="28"/>
          <w:szCs w:val="28"/>
        </w:rPr>
        <w:t>1.</w:t>
      </w:r>
      <w:r w:rsidR="003F65D4">
        <w:rPr>
          <w:color w:val="1C1E21"/>
          <w:sz w:val="28"/>
          <w:szCs w:val="28"/>
        </w:rPr>
        <w:t>4. Заборонено зменшення дистанції працівниками, які мають найбільший контакт із відвідувачами, на відстань менше 1,5 м (у разі відсутності захисного екрану для захисту працівників).</w:t>
      </w:r>
    </w:p>
    <w:p w:rsidR="003F65D4" w:rsidRDefault="00945206" w:rsidP="003F65D4">
      <w:pPr>
        <w:pStyle w:val="a7"/>
        <w:shd w:val="clear" w:color="auto" w:fill="FFFFFF"/>
        <w:tabs>
          <w:tab w:val="left" w:pos="1276"/>
        </w:tabs>
        <w:spacing w:before="0" w:beforeAutospacing="0" w:after="0" w:afterAutospacing="0"/>
        <w:ind w:firstLine="720"/>
        <w:jc w:val="both"/>
        <w:rPr>
          <w:color w:val="1C1E21"/>
          <w:sz w:val="28"/>
          <w:szCs w:val="28"/>
        </w:rPr>
      </w:pPr>
      <w:r>
        <w:rPr>
          <w:color w:val="1C1E21"/>
          <w:sz w:val="28"/>
          <w:szCs w:val="28"/>
        </w:rPr>
        <w:t>1.</w:t>
      </w:r>
      <w:r w:rsidR="003F65D4">
        <w:rPr>
          <w:color w:val="1C1E21"/>
          <w:sz w:val="28"/>
          <w:szCs w:val="28"/>
        </w:rPr>
        <w:t>5. Заборонено допуск</w:t>
      </w:r>
      <w:r w:rsidR="003F65D4" w:rsidRPr="00B662AE">
        <w:rPr>
          <w:color w:val="1C1E21"/>
          <w:sz w:val="28"/>
          <w:szCs w:val="28"/>
        </w:rPr>
        <w:t xml:space="preserve"> до роботи </w:t>
      </w:r>
      <w:r w:rsidR="00481FE5" w:rsidRPr="00A367BF">
        <w:rPr>
          <w:color w:val="000000" w:themeColor="text1"/>
          <w:sz w:val="28"/>
          <w:szCs w:val="28"/>
        </w:rPr>
        <w:t>осіб із ознаками гострого респіраторного захворювання, підвищеною температурою тіла</w:t>
      </w:r>
      <w:r w:rsidR="003F65D4" w:rsidRPr="00B662AE">
        <w:rPr>
          <w:color w:val="1C1E21"/>
          <w:sz w:val="28"/>
          <w:szCs w:val="28"/>
        </w:rPr>
        <w:t>.</w:t>
      </w:r>
    </w:p>
    <w:p w:rsidR="003F65D4" w:rsidRDefault="003F65D4" w:rsidP="00945206">
      <w:pPr>
        <w:pStyle w:val="a7"/>
        <w:shd w:val="clear" w:color="auto" w:fill="FFFFFF"/>
        <w:tabs>
          <w:tab w:val="left" w:pos="1276"/>
        </w:tabs>
        <w:spacing w:before="0" w:beforeAutospacing="0" w:after="0" w:afterAutospacing="0"/>
        <w:ind w:firstLine="709"/>
        <w:jc w:val="both"/>
        <w:rPr>
          <w:b/>
          <w:color w:val="1C1E21"/>
          <w:sz w:val="28"/>
          <w:szCs w:val="28"/>
        </w:rPr>
      </w:pPr>
    </w:p>
    <w:p w:rsidR="003F65D4" w:rsidRDefault="003F65D4" w:rsidP="00945206">
      <w:pPr>
        <w:pStyle w:val="a7"/>
        <w:shd w:val="clear" w:color="auto" w:fill="FFFFFF"/>
        <w:tabs>
          <w:tab w:val="left" w:pos="1276"/>
        </w:tabs>
        <w:spacing w:before="0" w:beforeAutospacing="0" w:after="0" w:afterAutospacing="0"/>
        <w:ind w:firstLine="709"/>
        <w:jc w:val="both"/>
        <w:rPr>
          <w:b/>
          <w:color w:val="1C1E21"/>
          <w:sz w:val="28"/>
          <w:szCs w:val="28"/>
        </w:rPr>
      </w:pPr>
      <w:r>
        <w:rPr>
          <w:b/>
          <w:color w:val="1C1E21"/>
          <w:sz w:val="28"/>
          <w:szCs w:val="28"/>
        </w:rPr>
        <w:t>2.</w:t>
      </w:r>
      <w:r>
        <w:rPr>
          <w:b/>
          <w:color w:val="1C1E21"/>
          <w:sz w:val="28"/>
          <w:szCs w:val="28"/>
        </w:rPr>
        <w:tab/>
      </w:r>
      <w:r w:rsidRPr="005B5C3D">
        <w:rPr>
          <w:b/>
          <w:color w:val="1C1E21"/>
          <w:sz w:val="28"/>
          <w:szCs w:val="28"/>
        </w:rPr>
        <w:t xml:space="preserve">У </w:t>
      </w:r>
      <w:r>
        <w:rPr>
          <w:b/>
          <w:color w:val="1C1E21"/>
          <w:sz w:val="28"/>
          <w:szCs w:val="28"/>
        </w:rPr>
        <w:t>органах державної влади, органах місцевого самоврядування, їх структурних підрозділах:</w:t>
      </w:r>
    </w:p>
    <w:p w:rsidR="003F65D4" w:rsidRPr="003F65D4" w:rsidRDefault="003F65D4" w:rsidP="00945206">
      <w:pPr>
        <w:pStyle w:val="Default"/>
        <w:numPr>
          <w:ilvl w:val="1"/>
          <w:numId w:val="9"/>
        </w:numPr>
        <w:tabs>
          <w:tab w:val="left" w:pos="1276"/>
        </w:tabs>
        <w:ind w:left="0" w:firstLine="709"/>
        <w:jc w:val="both"/>
        <w:rPr>
          <w:color w:val="auto"/>
          <w:sz w:val="28"/>
          <w:szCs w:val="28"/>
        </w:rPr>
      </w:pPr>
      <w:r>
        <w:rPr>
          <w:color w:val="auto"/>
          <w:sz w:val="28"/>
          <w:szCs w:val="28"/>
        </w:rPr>
        <w:t xml:space="preserve">Заборонено </w:t>
      </w:r>
      <w:r>
        <w:rPr>
          <w:sz w:val="28"/>
          <w:szCs w:val="28"/>
        </w:rPr>
        <w:t>відвідування установ і закладів, що надають паліативну допомогу, соціального захисту, в яких тимчасово або постійно проживають/ перебувають діти, громадяни похилого віку, ветерани війни і праці, особи з інвалідністю, особи із стійкими інтелектуальними або психічними порушеннями, установ і закладів, що надають соціальні послуги сім’ям/особам у складних життєвих обставинах, крім установ і закладів, які надають послуги екстрено (</w:t>
      </w:r>
      <w:proofErr w:type="spellStart"/>
      <w:r>
        <w:rPr>
          <w:sz w:val="28"/>
          <w:szCs w:val="28"/>
        </w:rPr>
        <w:t>кризово</w:t>
      </w:r>
      <w:proofErr w:type="spellEnd"/>
      <w:r>
        <w:rPr>
          <w:sz w:val="28"/>
          <w:szCs w:val="28"/>
        </w:rPr>
        <w:t>).</w:t>
      </w:r>
    </w:p>
    <w:p w:rsidR="00551B9E" w:rsidRPr="00551B9E" w:rsidRDefault="003F65D4" w:rsidP="00945206">
      <w:pPr>
        <w:pStyle w:val="Default"/>
        <w:numPr>
          <w:ilvl w:val="1"/>
          <w:numId w:val="9"/>
        </w:numPr>
        <w:tabs>
          <w:tab w:val="left" w:pos="1276"/>
        </w:tabs>
        <w:ind w:left="0" w:firstLine="709"/>
        <w:jc w:val="both"/>
        <w:rPr>
          <w:color w:val="auto"/>
          <w:sz w:val="28"/>
          <w:szCs w:val="28"/>
        </w:rPr>
      </w:pPr>
      <w:r>
        <w:rPr>
          <w:color w:val="auto"/>
          <w:sz w:val="28"/>
          <w:szCs w:val="28"/>
        </w:rPr>
        <w:t xml:space="preserve">Заборонено </w:t>
      </w:r>
      <w:r>
        <w:rPr>
          <w:sz w:val="28"/>
          <w:szCs w:val="28"/>
        </w:rPr>
        <w:t>відвідування пунктів тимчасового перебування іноземців та осіб без громадянства, які незаконно перебувають в Україні, та пунктів тимчасового розміщення біженців, крім осіб, які надають правову допомогу особам, які перебувають в таких пунктах.</w:t>
      </w:r>
    </w:p>
    <w:p w:rsidR="00551B9E" w:rsidRPr="00551B9E" w:rsidRDefault="00551B9E" w:rsidP="00945206">
      <w:pPr>
        <w:pStyle w:val="Default"/>
        <w:numPr>
          <w:ilvl w:val="1"/>
          <w:numId w:val="9"/>
        </w:numPr>
        <w:tabs>
          <w:tab w:val="left" w:pos="1276"/>
        </w:tabs>
        <w:ind w:left="0" w:firstLine="709"/>
        <w:jc w:val="both"/>
        <w:rPr>
          <w:color w:val="auto"/>
          <w:sz w:val="28"/>
          <w:szCs w:val="28"/>
        </w:rPr>
      </w:pPr>
      <w:r w:rsidRPr="00551B9E">
        <w:rPr>
          <w:sz w:val="28"/>
          <w:szCs w:val="28"/>
        </w:rPr>
        <w:t>Обмежено доступ відвідувачів до приміщень центрів надання адміністративних послуг за винятком виключних випадків:</w:t>
      </w:r>
    </w:p>
    <w:p w:rsidR="00551B9E" w:rsidRPr="00516A4F" w:rsidRDefault="00945206" w:rsidP="00945206">
      <w:pPr>
        <w:pStyle w:val="a7"/>
        <w:shd w:val="clear" w:color="000000" w:fill="FFFFFF"/>
        <w:spacing w:before="0" w:beforeAutospacing="0" w:after="0" w:afterAutospacing="0"/>
        <w:ind w:firstLine="1276"/>
        <w:jc w:val="both"/>
        <w:rPr>
          <w:sz w:val="28"/>
          <w:szCs w:val="28"/>
        </w:rPr>
      </w:pPr>
      <w:r>
        <w:rPr>
          <w:sz w:val="28"/>
          <w:szCs w:val="28"/>
        </w:rPr>
        <w:lastRenderedPageBreak/>
        <w:t xml:space="preserve">2.3.1. </w:t>
      </w:r>
      <w:r w:rsidR="00551B9E" w:rsidRPr="00516A4F">
        <w:rPr>
          <w:sz w:val="28"/>
          <w:szCs w:val="28"/>
        </w:rPr>
        <w:t>видача готового паспорта громадянина України у формі ID-картки;</w:t>
      </w:r>
    </w:p>
    <w:p w:rsidR="00551B9E" w:rsidRPr="00516A4F" w:rsidRDefault="00945206" w:rsidP="00945206">
      <w:pPr>
        <w:pStyle w:val="a7"/>
        <w:shd w:val="clear" w:color="000000" w:fill="FFFFFF"/>
        <w:spacing w:before="0" w:beforeAutospacing="0" w:after="0" w:afterAutospacing="0"/>
        <w:ind w:firstLine="1276"/>
        <w:jc w:val="both"/>
        <w:rPr>
          <w:sz w:val="28"/>
          <w:szCs w:val="28"/>
        </w:rPr>
      </w:pPr>
      <w:r>
        <w:rPr>
          <w:sz w:val="28"/>
          <w:szCs w:val="28"/>
        </w:rPr>
        <w:t>2.</w:t>
      </w:r>
      <w:r w:rsidR="00551B9E" w:rsidRPr="00516A4F">
        <w:rPr>
          <w:sz w:val="28"/>
          <w:szCs w:val="28"/>
        </w:rPr>
        <w:t>3.2.</w:t>
      </w:r>
      <w:r w:rsidR="00551B9E" w:rsidRPr="00516A4F">
        <w:rPr>
          <w:sz w:val="28"/>
          <w:szCs w:val="28"/>
        </w:rPr>
        <w:tab/>
        <w:t>видача паспорта громадянина України у разі вклеювання фотокартки;</w:t>
      </w:r>
    </w:p>
    <w:p w:rsidR="00551B9E" w:rsidRPr="00516A4F" w:rsidRDefault="00945206" w:rsidP="00945206">
      <w:pPr>
        <w:pStyle w:val="a7"/>
        <w:shd w:val="clear" w:color="000000" w:fill="FFFFFF"/>
        <w:spacing w:before="0" w:beforeAutospacing="0" w:after="0" w:afterAutospacing="0"/>
        <w:ind w:firstLine="1276"/>
        <w:jc w:val="both"/>
        <w:rPr>
          <w:sz w:val="28"/>
          <w:szCs w:val="28"/>
        </w:rPr>
      </w:pPr>
      <w:r>
        <w:rPr>
          <w:sz w:val="28"/>
          <w:szCs w:val="28"/>
        </w:rPr>
        <w:t>2.</w:t>
      </w:r>
      <w:r w:rsidR="00551B9E" w:rsidRPr="00516A4F">
        <w:rPr>
          <w:sz w:val="28"/>
          <w:szCs w:val="28"/>
        </w:rPr>
        <w:t>3.3.</w:t>
      </w:r>
      <w:r w:rsidR="00551B9E" w:rsidRPr="00516A4F">
        <w:rPr>
          <w:sz w:val="28"/>
          <w:szCs w:val="28"/>
        </w:rPr>
        <w:tab/>
        <w:t>повернення паспорта громадянина України (свідоцтва про народження якщо подавався оригінал) у разі реєстрації місця проживання;</w:t>
      </w:r>
    </w:p>
    <w:p w:rsidR="00551B9E" w:rsidRPr="00516A4F" w:rsidRDefault="00945206" w:rsidP="00945206">
      <w:pPr>
        <w:pStyle w:val="a7"/>
        <w:shd w:val="clear" w:color="000000" w:fill="FFFFFF"/>
        <w:spacing w:before="0" w:beforeAutospacing="0" w:after="0" w:afterAutospacing="0"/>
        <w:ind w:firstLine="1276"/>
        <w:jc w:val="both"/>
        <w:rPr>
          <w:sz w:val="28"/>
          <w:szCs w:val="28"/>
        </w:rPr>
      </w:pPr>
      <w:r>
        <w:rPr>
          <w:sz w:val="28"/>
          <w:szCs w:val="28"/>
        </w:rPr>
        <w:t>2.</w:t>
      </w:r>
      <w:r w:rsidR="00551B9E" w:rsidRPr="00516A4F">
        <w:rPr>
          <w:sz w:val="28"/>
          <w:szCs w:val="28"/>
        </w:rPr>
        <w:t>3.4.</w:t>
      </w:r>
      <w:r w:rsidR="00551B9E" w:rsidRPr="00516A4F">
        <w:rPr>
          <w:sz w:val="28"/>
          <w:szCs w:val="28"/>
        </w:rPr>
        <w:tab/>
        <w:t>видача готового дозволу на працевлаштування;</w:t>
      </w:r>
    </w:p>
    <w:p w:rsidR="00551B9E" w:rsidRPr="00516A4F" w:rsidRDefault="00945206" w:rsidP="00945206">
      <w:pPr>
        <w:pStyle w:val="a7"/>
        <w:shd w:val="clear" w:color="000000" w:fill="FFFFFF"/>
        <w:spacing w:before="0" w:beforeAutospacing="0" w:after="0" w:afterAutospacing="0"/>
        <w:ind w:firstLine="1276"/>
        <w:jc w:val="both"/>
        <w:rPr>
          <w:sz w:val="28"/>
          <w:szCs w:val="28"/>
        </w:rPr>
      </w:pPr>
      <w:r>
        <w:rPr>
          <w:sz w:val="28"/>
          <w:szCs w:val="28"/>
        </w:rPr>
        <w:t>2.</w:t>
      </w:r>
      <w:r w:rsidR="00551B9E" w:rsidRPr="00516A4F">
        <w:rPr>
          <w:sz w:val="28"/>
          <w:szCs w:val="28"/>
        </w:rPr>
        <w:t>3.5.</w:t>
      </w:r>
      <w:r w:rsidR="00551B9E" w:rsidRPr="00516A4F">
        <w:rPr>
          <w:sz w:val="28"/>
          <w:szCs w:val="28"/>
        </w:rPr>
        <w:tab/>
        <w:t xml:space="preserve">комплексна послуга при народженні дитини (прийом, видача): </w:t>
      </w:r>
    </w:p>
    <w:p w:rsidR="00551B9E" w:rsidRPr="00516A4F" w:rsidRDefault="00945206" w:rsidP="00945206">
      <w:pPr>
        <w:pStyle w:val="a7"/>
        <w:shd w:val="clear" w:color="000000" w:fill="FFFFFF"/>
        <w:spacing w:before="0" w:beforeAutospacing="0" w:after="0" w:afterAutospacing="0"/>
        <w:ind w:firstLine="2127"/>
        <w:jc w:val="both"/>
        <w:rPr>
          <w:sz w:val="28"/>
          <w:szCs w:val="28"/>
        </w:rPr>
      </w:pPr>
      <w:r>
        <w:rPr>
          <w:sz w:val="28"/>
          <w:szCs w:val="28"/>
        </w:rPr>
        <w:t>2.</w:t>
      </w:r>
      <w:r w:rsidR="00551B9E" w:rsidRPr="00516A4F">
        <w:rPr>
          <w:sz w:val="28"/>
          <w:szCs w:val="28"/>
        </w:rPr>
        <w:t>3.5.1.</w:t>
      </w:r>
      <w:r w:rsidR="00551B9E" w:rsidRPr="00516A4F">
        <w:rPr>
          <w:sz w:val="28"/>
          <w:szCs w:val="28"/>
        </w:rPr>
        <w:tab/>
        <w:t>свідоцтво про народження дитини;</w:t>
      </w:r>
    </w:p>
    <w:p w:rsidR="00551B9E" w:rsidRPr="00516A4F" w:rsidRDefault="00945206" w:rsidP="00945206">
      <w:pPr>
        <w:pStyle w:val="a7"/>
        <w:shd w:val="clear" w:color="000000" w:fill="FFFFFF"/>
        <w:spacing w:before="0" w:beforeAutospacing="0" w:after="0" w:afterAutospacing="0"/>
        <w:ind w:firstLine="2127"/>
        <w:jc w:val="both"/>
        <w:rPr>
          <w:sz w:val="28"/>
          <w:szCs w:val="28"/>
        </w:rPr>
      </w:pPr>
      <w:r>
        <w:rPr>
          <w:sz w:val="28"/>
          <w:szCs w:val="28"/>
        </w:rPr>
        <w:t>2.</w:t>
      </w:r>
      <w:r w:rsidR="00551B9E" w:rsidRPr="00516A4F">
        <w:rPr>
          <w:sz w:val="28"/>
          <w:szCs w:val="28"/>
        </w:rPr>
        <w:t>3.5.2.</w:t>
      </w:r>
      <w:r w:rsidR="00551B9E" w:rsidRPr="00516A4F">
        <w:rPr>
          <w:sz w:val="28"/>
          <w:szCs w:val="28"/>
        </w:rPr>
        <w:tab/>
        <w:t>отримання соціальної допомоги;</w:t>
      </w:r>
    </w:p>
    <w:p w:rsidR="00551B9E" w:rsidRPr="00516A4F" w:rsidRDefault="00945206" w:rsidP="00945206">
      <w:pPr>
        <w:pStyle w:val="a7"/>
        <w:shd w:val="clear" w:color="000000" w:fill="FFFFFF"/>
        <w:spacing w:before="0" w:beforeAutospacing="0" w:after="0" w:afterAutospacing="0"/>
        <w:ind w:firstLine="2127"/>
        <w:jc w:val="both"/>
        <w:rPr>
          <w:sz w:val="28"/>
          <w:szCs w:val="28"/>
        </w:rPr>
      </w:pPr>
      <w:r>
        <w:rPr>
          <w:sz w:val="28"/>
          <w:szCs w:val="28"/>
        </w:rPr>
        <w:t>2.</w:t>
      </w:r>
      <w:r w:rsidR="00551B9E" w:rsidRPr="00516A4F">
        <w:rPr>
          <w:sz w:val="28"/>
          <w:szCs w:val="28"/>
        </w:rPr>
        <w:t>3.5.3.</w:t>
      </w:r>
      <w:r w:rsidR="00551B9E" w:rsidRPr="00516A4F">
        <w:rPr>
          <w:sz w:val="28"/>
          <w:szCs w:val="28"/>
        </w:rPr>
        <w:tab/>
        <w:t>реєстрація місця проживання дитини;</w:t>
      </w:r>
    </w:p>
    <w:p w:rsidR="00551B9E" w:rsidRPr="00516A4F" w:rsidRDefault="00945206" w:rsidP="00945206">
      <w:pPr>
        <w:pStyle w:val="a7"/>
        <w:shd w:val="clear" w:color="000000" w:fill="FFFFFF"/>
        <w:spacing w:before="0" w:beforeAutospacing="0" w:after="0" w:afterAutospacing="0"/>
        <w:ind w:firstLine="2127"/>
        <w:jc w:val="both"/>
        <w:rPr>
          <w:sz w:val="28"/>
          <w:szCs w:val="28"/>
        </w:rPr>
      </w:pPr>
      <w:r>
        <w:rPr>
          <w:sz w:val="28"/>
          <w:szCs w:val="28"/>
        </w:rPr>
        <w:t>2.</w:t>
      </w:r>
      <w:r w:rsidR="00551B9E" w:rsidRPr="00516A4F">
        <w:rPr>
          <w:sz w:val="28"/>
          <w:szCs w:val="28"/>
        </w:rPr>
        <w:t>3.5.4.</w:t>
      </w:r>
      <w:r w:rsidR="00551B9E" w:rsidRPr="00516A4F">
        <w:rPr>
          <w:sz w:val="28"/>
          <w:szCs w:val="28"/>
        </w:rPr>
        <w:tab/>
        <w:t>посвідчення багатодітної сім’ї;</w:t>
      </w:r>
    </w:p>
    <w:p w:rsidR="00551B9E" w:rsidRDefault="00945206" w:rsidP="00945206">
      <w:pPr>
        <w:pStyle w:val="a7"/>
        <w:shd w:val="clear" w:color="000000" w:fill="FFFFFF"/>
        <w:spacing w:before="0" w:beforeAutospacing="0" w:after="0" w:afterAutospacing="0"/>
        <w:ind w:firstLine="1276"/>
        <w:jc w:val="both"/>
        <w:rPr>
          <w:sz w:val="28"/>
          <w:szCs w:val="28"/>
        </w:rPr>
      </w:pPr>
      <w:r>
        <w:rPr>
          <w:sz w:val="28"/>
          <w:szCs w:val="28"/>
        </w:rPr>
        <w:t>2.</w:t>
      </w:r>
      <w:r w:rsidR="00551B9E" w:rsidRPr="00516A4F">
        <w:rPr>
          <w:sz w:val="28"/>
          <w:szCs w:val="28"/>
        </w:rPr>
        <w:t>3.6.</w:t>
      </w:r>
      <w:r w:rsidR="00551B9E" w:rsidRPr="00516A4F">
        <w:rPr>
          <w:sz w:val="28"/>
          <w:szCs w:val="28"/>
        </w:rPr>
        <w:tab/>
        <w:t>дозвіл на працевлаштування іноземців (облаштовано скриньку для прийому пакету документів);</w:t>
      </w:r>
    </w:p>
    <w:p w:rsidR="00DA0A61" w:rsidRPr="00DA0A61" w:rsidRDefault="00945206" w:rsidP="00945206">
      <w:pPr>
        <w:pStyle w:val="a7"/>
        <w:shd w:val="clear" w:color="000000" w:fill="FFFFFF"/>
        <w:spacing w:before="0" w:beforeAutospacing="0" w:after="0" w:afterAutospacing="0"/>
        <w:ind w:firstLine="1276"/>
        <w:jc w:val="both"/>
        <w:rPr>
          <w:sz w:val="28"/>
          <w:szCs w:val="28"/>
        </w:rPr>
      </w:pPr>
      <w:r>
        <w:rPr>
          <w:sz w:val="28"/>
          <w:szCs w:val="28"/>
        </w:rPr>
        <w:t>2.</w:t>
      </w:r>
      <w:r w:rsidR="00551B9E" w:rsidRPr="00516A4F">
        <w:rPr>
          <w:sz w:val="28"/>
          <w:szCs w:val="28"/>
        </w:rPr>
        <w:t>3.7.</w:t>
      </w:r>
      <w:r w:rsidR="00551B9E" w:rsidRPr="00516A4F">
        <w:rPr>
          <w:sz w:val="28"/>
          <w:szCs w:val="28"/>
        </w:rPr>
        <w:tab/>
        <w:t xml:space="preserve">інші адміністративні послуги, крім тих, які надаються через центри надання адміністративних послуг в електронному вигляді та/бо </w:t>
      </w:r>
      <w:r w:rsidR="00551B9E" w:rsidRPr="00516A4F">
        <w:rPr>
          <w:sz w:val="28"/>
          <w:szCs w:val="28"/>
          <w:shd w:val="clear" w:color="000000" w:fill="FFFFFF"/>
        </w:rPr>
        <w:t>за допомогою поштового зв’язку або інших телекомунікаційних засобів – у невідкладних випадках.</w:t>
      </w:r>
    </w:p>
    <w:p w:rsidR="003F65D4" w:rsidRPr="0014104E" w:rsidRDefault="003F65D4" w:rsidP="00945206">
      <w:pPr>
        <w:pStyle w:val="Default"/>
        <w:numPr>
          <w:ilvl w:val="1"/>
          <w:numId w:val="9"/>
        </w:numPr>
        <w:tabs>
          <w:tab w:val="left" w:pos="1276"/>
        </w:tabs>
        <w:ind w:left="0" w:firstLine="709"/>
        <w:jc w:val="both"/>
        <w:rPr>
          <w:color w:val="auto"/>
          <w:sz w:val="28"/>
          <w:szCs w:val="28"/>
        </w:rPr>
      </w:pPr>
      <w:r>
        <w:rPr>
          <w:color w:val="auto"/>
          <w:sz w:val="28"/>
          <w:szCs w:val="28"/>
        </w:rPr>
        <w:t>С</w:t>
      </w:r>
      <w:r w:rsidRPr="0014104E">
        <w:rPr>
          <w:color w:val="auto"/>
          <w:sz w:val="28"/>
          <w:szCs w:val="28"/>
        </w:rPr>
        <w:t>кас</w:t>
      </w:r>
      <w:r>
        <w:rPr>
          <w:color w:val="auto"/>
          <w:sz w:val="28"/>
          <w:szCs w:val="28"/>
        </w:rPr>
        <w:t>овано</w:t>
      </w:r>
      <w:r w:rsidRPr="0014104E">
        <w:rPr>
          <w:color w:val="auto"/>
          <w:sz w:val="28"/>
          <w:szCs w:val="28"/>
        </w:rPr>
        <w:t xml:space="preserve"> або максимально переве</w:t>
      </w:r>
      <w:r>
        <w:rPr>
          <w:color w:val="auto"/>
          <w:sz w:val="28"/>
          <w:szCs w:val="28"/>
        </w:rPr>
        <w:t>дено</w:t>
      </w:r>
      <w:r w:rsidRPr="0014104E">
        <w:rPr>
          <w:color w:val="auto"/>
          <w:sz w:val="28"/>
          <w:szCs w:val="28"/>
        </w:rPr>
        <w:t xml:space="preserve"> в режим телефонних або </w:t>
      </w:r>
      <w:proofErr w:type="spellStart"/>
      <w:r w:rsidRPr="0014104E">
        <w:rPr>
          <w:color w:val="auto"/>
          <w:sz w:val="28"/>
          <w:szCs w:val="28"/>
        </w:rPr>
        <w:t>відеоконференцій</w:t>
      </w:r>
      <w:proofErr w:type="spellEnd"/>
      <w:r w:rsidRPr="0014104E">
        <w:rPr>
          <w:color w:val="auto"/>
          <w:sz w:val="28"/>
          <w:szCs w:val="28"/>
        </w:rPr>
        <w:t xml:space="preserve"> усі </w:t>
      </w:r>
      <w:proofErr w:type="spellStart"/>
      <w:r w:rsidRPr="0014104E">
        <w:rPr>
          <w:color w:val="auto"/>
          <w:sz w:val="28"/>
          <w:szCs w:val="28"/>
        </w:rPr>
        <w:t>нарадчі</w:t>
      </w:r>
      <w:proofErr w:type="spellEnd"/>
      <w:r w:rsidRPr="0014104E">
        <w:rPr>
          <w:color w:val="auto"/>
          <w:sz w:val="28"/>
          <w:szCs w:val="28"/>
        </w:rPr>
        <w:t xml:space="preserve"> заходи та засідання колегіальних і дорадчих органів (зокрема громадських слухань і обговорень),</w:t>
      </w:r>
      <w:r>
        <w:rPr>
          <w:color w:val="auto"/>
          <w:sz w:val="28"/>
          <w:szCs w:val="28"/>
        </w:rPr>
        <w:t xml:space="preserve"> за винятком виключних випадків.</w:t>
      </w:r>
    </w:p>
    <w:p w:rsidR="003F65D4" w:rsidRPr="00DA757A" w:rsidRDefault="003F65D4" w:rsidP="00945206">
      <w:pPr>
        <w:pStyle w:val="Default"/>
        <w:numPr>
          <w:ilvl w:val="1"/>
          <w:numId w:val="9"/>
        </w:numPr>
        <w:tabs>
          <w:tab w:val="left" w:pos="1276"/>
        </w:tabs>
        <w:ind w:left="0" w:firstLine="709"/>
        <w:jc w:val="both"/>
        <w:rPr>
          <w:color w:val="auto"/>
          <w:sz w:val="28"/>
          <w:szCs w:val="28"/>
        </w:rPr>
      </w:pPr>
      <w:r>
        <w:rPr>
          <w:sz w:val="28"/>
          <w:szCs w:val="28"/>
        </w:rPr>
        <w:t xml:space="preserve">Скасовано проведення особистих прийомів громадян </w:t>
      </w:r>
      <w:r w:rsidRPr="00DA757A">
        <w:rPr>
          <w:color w:val="1C1E21"/>
          <w:sz w:val="28"/>
          <w:szCs w:val="28"/>
        </w:rPr>
        <w:t>у органах державної влади, органах місцевого самоврядування, їх структурних підрозділах</w:t>
      </w:r>
      <w:r w:rsidRPr="00DA757A">
        <w:rPr>
          <w:sz w:val="28"/>
          <w:szCs w:val="28"/>
        </w:rPr>
        <w:t>.</w:t>
      </w:r>
    </w:p>
    <w:p w:rsidR="003F65D4" w:rsidRDefault="003F65D4" w:rsidP="003F65D4">
      <w:pPr>
        <w:pStyle w:val="Default"/>
        <w:ind w:firstLine="709"/>
        <w:jc w:val="both"/>
        <w:rPr>
          <w:b/>
          <w:color w:val="auto"/>
          <w:sz w:val="28"/>
          <w:szCs w:val="28"/>
        </w:rPr>
      </w:pPr>
    </w:p>
    <w:p w:rsidR="003F65D4" w:rsidRPr="0014104E" w:rsidRDefault="003F65D4" w:rsidP="003F65D4">
      <w:pPr>
        <w:pStyle w:val="Default"/>
        <w:ind w:firstLine="709"/>
        <w:jc w:val="both"/>
        <w:rPr>
          <w:b/>
          <w:color w:val="auto"/>
          <w:sz w:val="28"/>
          <w:szCs w:val="28"/>
        </w:rPr>
      </w:pPr>
      <w:r>
        <w:rPr>
          <w:b/>
          <w:color w:val="auto"/>
          <w:sz w:val="28"/>
          <w:szCs w:val="28"/>
        </w:rPr>
        <w:t>3.</w:t>
      </w:r>
      <w:r>
        <w:rPr>
          <w:b/>
          <w:color w:val="auto"/>
          <w:sz w:val="28"/>
          <w:szCs w:val="28"/>
        </w:rPr>
        <w:tab/>
      </w:r>
      <w:r w:rsidRPr="0014104E">
        <w:rPr>
          <w:b/>
          <w:color w:val="auto"/>
          <w:sz w:val="28"/>
          <w:szCs w:val="28"/>
        </w:rPr>
        <w:t>На об’єктах житлового фонду та комунального обслуговування населення:</w:t>
      </w:r>
    </w:p>
    <w:p w:rsidR="003F65D4" w:rsidRPr="0014104E" w:rsidRDefault="003F65D4" w:rsidP="00945206">
      <w:pPr>
        <w:pStyle w:val="a7"/>
        <w:numPr>
          <w:ilvl w:val="1"/>
          <w:numId w:val="11"/>
        </w:numPr>
        <w:shd w:val="clear" w:color="auto" w:fill="FFFFFF"/>
        <w:tabs>
          <w:tab w:val="left" w:pos="1418"/>
        </w:tabs>
        <w:spacing w:before="0" w:beforeAutospacing="0" w:after="0" w:afterAutospacing="0"/>
        <w:ind w:left="0" w:firstLine="709"/>
        <w:jc w:val="both"/>
        <w:rPr>
          <w:b/>
          <w:color w:val="1C1E21"/>
          <w:sz w:val="28"/>
          <w:szCs w:val="28"/>
        </w:rPr>
      </w:pPr>
      <w:r>
        <w:rPr>
          <w:sz w:val="28"/>
        </w:rPr>
        <w:t xml:space="preserve">Заборонено користування дитячими та спортивними майданчиками </w:t>
      </w:r>
      <w:r w:rsidR="00352EE5">
        <w:rPr>
          <w:sz w:val="28"/>
        </w:rPr>
        <w:t>у</w:t>
      </w:r>
      <w:r>
        <w:rPr>
          <w:sz w:val="28"/>
        </w:rPr>
        <w:t xml:space="preserve"> парках, скверах та на прибудинкових територіях.</w:t>
      </w:r>
    </w:p>
    <w:p w:rsidR="003F65D4" w:rsidRPr="0014104E" w:rsidRDefault="003F65D4" w:rsidP="00945206">
      <w:pPr>
        <w:pStyle w:val="a7"/>
        <w:numPr>
          <w:ilvl w:val="1"/>
          <w:numId w:val="11"/>
        </w:numPr>
        <w:shd w:val="clear" w:color="auto" w:fill="FFFFFF"/>
        <w:tabs>
          <w:tab w:val="left" w:pos="1418"/>
        </w:tabs>
        <w:spacing w:before="0" w:beforeAutospacing="0" w:after="0" w:afterAutospacing="0"/>
        <w:ind w:left="0" w:firstLine="709"/>
        <w:jc w:val="both"/>
        <w:rPr>
          <w:color w:val="1C1E21"/>
          <w:sz w:val="28"/>
          <w:szCs w:val="28"/>
        </w:rPr>
      </w:pPr>
      <w:r w:rsidRPr="0014104E">
        <w:rPr>
          <w:color w:val="1C1E21"/>
          <w:sz w:val="28"/>
          <w:szCs w:val="28"/>
        </w:rPr>
        <w:t>Заб</w:t>
      </w:r>
      <w:r>
        <w:rPr>
          <w:color w:val="1C1E21"/>
          <w:sz w:val="28"/>
          <w:szCs w:val="28"/>
        </w:rPr>
        <w:t xml:space="preserve">оронено користування </w:t>
      </w:r>
      <w:r>
        <w:rPr>
          <w:sz w:val="28"/>
          <w:szCs w:val="28"/>
        </w:rPr>
        <w:t xml:space="preserve">сміттєпроводами у житлових будинках </w:t>
      </w:r>
      <w:r>
        <w:rPr>
          <w:color w:val="1C1E21"/>
          <w:sz w:val="28"/>
          <w:szCs w:val="28"/>
        </w:rPr>
        <w:t xml:space="preserve">через </w:t>
      </w:r>
      <w:r>
        <w:rPr>
          <w:sz w:val="28"/>
          <w:szCs w:val="28"/>
        </w:rPr>
        <w:t>закриття клапанів завантажувальних пристроїв сміттєпроводів житлових будинків шляхом зварювання.</w:t>
      </w:r>
    </w:p>
    <w:p w:rsidR="003F65D4" w:rsidRDefault="003F65D4" w:rsidP="00945206">
      <w:pPr>
        <w:tabs>
          <w:tab w:val="left" w:pos="1418"/>
        </w:tabs>
        <w:spacing w:after="0" w:line="240" w:lineRule="auto"/>
        <w:ind w:firstLine="709"/>
        <w:jc w:val="both"/>
        <w:rPr>
          <w:rFonts w:ascii="Times New Roman" w:hAnsi="Times New Roman"/>
          <w:b/>
          <w:color w:val="000000"/>
          <w:sz w:val="28"/>
          <w:szCs w:val="28"/>
        </w:rPr>
      </w:pPr>
    </w:p>
    <w:p w:rsidR="003F65D4" w:rsidRPr="00DA0A61" w:rsidRDefault="003F65D4" w:rsidP="00945206">
      <w:pPr>
        <w:pStyle w:val="a5"/>
        <w:numPr>
          <w:ilvl w:val="0"/>
          <w:numId w:val="11"/>
        </w:numPr>
        <w:tabs>
          <w:tab w:val="left" w:pos="1418"/>
        </w:tabs>
        <w:spacing w:after="0" w:line="240" w:lineRule="auto"/>
        <w:ind w:left="0" w:firstLine="709"/>
        <w:jc w:val="both"/>
        <w:rPr>
          <w:rFonts w:ascii="Times New Roman" w:hAnsi="Times New Roman"/>
          <w:b/>
          <w:color w:val="000000"/>
          <w:sz w:val="28"/>
          <w:szCs w:val="28"/>
        </w:rPr>
      </w:pPr>
      <w:r w:rsidRPr="00DA0A61">
        <w:rPr>
          <w:rFonts w:ascii="Times New Roman" w:hAnsi="Times New Roman"/>
          <w:b/>
          <w:color w:val="000000"/>
          <w:sz w:val="28"/>
          <w:szCs w:val="28"/>
        </w:rPr>
        <w:t>У громадських місцях:</w:t>
      </w:r>
    </w:p>
    <w:p w:rsidR="003F65D4" w:rsidRDefault="003F65D4" w:rsidP="00945206">
      <w:pPr>
        <w:pStyle w:val="Default"/>
        <w:numPr>
          <w:ilvl w:val="1"/>
          <w:numId w:val="11"/>
        </w:numPr>
        <w:tabs>
          <w:tab w:val="left" w:pos="1418"/>
        </w:tabs>
        <w:ind w:left="0" w:firstLine="709"/>
        <w:jc w:val="both"/>
        <w:rPr>
          <w:sz w:val="28"/>
          <w:szCs w:val="28"/>
        </w:rPr>
      </w:pPr>
      <w:r>
        <w:rPr>
          <w:sz w:val="28"/>
          <w:szCs w:val="28"/>
        </w:rPr>
        <w:t>Обмежено пересування населення між містом</w:t>
      </w:r>
      <w:r w:rsidR="005A0F5A">
        <w:rPr>
          <w:sz w:val="28"/>
          <w:szCs w:val="28"/>
        </w:rPr>
        <w:t xml:space="preserve">/селом/селищем _________ </w:t>
      </w:r>
      <w:r>
        <w:rPr>
          <w:sz w:val="28"/>
          <w:szCs w:val="28"/>
        </w:rPr>
        <w:t>та іншими населеними пунктами України.</w:t>
      </w:r>
    </w:p>
    <w:p w:rsidR="00312498" w:rsidRPr="003F65D4" w:rsidRDefault="00312498" w:rsidP="00945206">
      <w:pPr>
        <w:pStyle w:val="Default"/>
        <w:numPr>
          <w:ilvl w:val="1"/>
          <w:numId w:val="11"/>
        </w:numPr>
        <w:tabs>
          <w:tab w:val="left" w:pos="1418"/>
        </w:tabs>
        <w:ind w:left="0" w:firstLine="709"/>
        <w:jc w:val="both"/>
        <w:rPr>
          <w:color w:val="auto"/>
          <w:sz w:val="28"/>
          <w:szCs w:val="28"/>
        </w:rPr>
      </w:pPr>
      <w:r>
        <w:rPr>
          <w:color w:val="auto"/>
          <w:sz w:val="28"/>
          <w:szCs w:val="28"/>
        </w:rPr>
        <w:t xml:space="preserve">Заборонено </w:t>
      </w:r>
      <w:r>
        <w:rPr>
          <w:sz w:val="28"/>
          <w:szCs w:val="28"/>
        </w:rPr>
        <w:t>перебувати на вулицях без документів, що посвідчують особу, підтверджують громадянство чи її спеціальний статус.</w:t>
      </w:r>
    </w:p>
    <w:p w:rsidR="00312498" w:rsidRPr="00312498" w:rsidRDefault="00312498" w:rsidP="00945206">
      <w:pPr>
        <w:pStyle w:val="Default"/>
        <w:numPr>
          <w:ilvl w:val="1"/>
          <w:numId w:val="11"/>
        </w:numPr>
        <w:tabs>
          <w:tab w:val="left" w:pos="1418"/>
        </w:tabs>
        <w:ind w:left="0" w:firstLine="709"/>
        <w:jc w:val="both"/>
        <w:rPr>
          <w:color w:val="auto"/>
          <w:sz w:val="28"/>
          <w:szCs w:val="28"/>
        </w:rPr>
      </w:pPr>
      <w:r>
        <w:rPr>
          <w:color w:val="auto"/>
          <w:sz w:val="28"/>
          <w:szCs w:val="28"/>
        </w:rPr>
        <w:t xml:space="preserve">Заборонено </w:t>
      </w:r>
      <w:r>
        <w:rPr>
          <w:sz w:val="28"/>
          <w:szCs w:val="28"/>
        </w:rPr>
        <w:t>самовільно залишати місця обсервації (ізоляції).</w:t>
      </w:r>
    </w:p>
    <w:p w:rsidR="00312498" w:rsidRPr="00312498" w:rsidRDefault="00312498" w:rsidP="00945206">
      <w:pPr>
        <w:pStyle w:val="Default"/>
        <w:numPr>
          <w:ilvl w:val="1"/>
          <w:numId w:val="11"/>
        </w:numPr>
        <w:tabs>
          <w:tab w:val="left" w:pos="1418"/>
        </w:tabs>
        <w:ind w:left="0" w:firstLine="709"/>
        <w:jc w:val="both"/>
        <w:rPr>
          <w:color w:val="auto"/>
          <w:sz w:val="28"/>
          <w:szCs w:val="28"/>
        </w:rPr>
      </w:pPr>
      <w:r>
        <w:rPr>
          <w:sz w:val="28"/>
          <w:szCs w:val="28"/>
        </w:rPr>
        <w:t>Заборонено порушувати умови самоізоляції.</w:t>
      </w:r>
    </w:p>
    <w:p w:rsidR="003F65D4" w:rsidRDefault="003F65D4" w:rsidP="00945206">
      <w:pPr>
        <w:pStyle w:val="Default"/>
        <w:numPr>
          <w:ilvl w:val="1"/>
          <w:numId w:val="11"/>
        </w:numPr>
        <w:tabs>
          <w:tab w:val="left" w:pos="1418"/>
        </w:tabs>
        <w:ind w:left="0" w:firstLine="709"/>
        <w:jc w:val="both"/>
        <w:rPr>
          <w:sz w:val="28"/>
          <w:szCs w:val="28"/>
        </w:rPr>
      </w:pPr>
      <w:r>
        <w:rPr>
          <w:sz w:val="28"/>
          <w:szCs w:val="28"/>
        </w:rPr>
        <w:t>Заборонено перебування в громадських місцях</w:t>
      </w:r>
      <w:r w:rsidR="00363BE8" w:rsidRPr="00363BE8">
        <w:rPr>
          <w:sz w:val="28"/>
          <w:szCs w:val="28"/>
        </w:rPr>
        <w:t xml:space="preserve"> (</w:t>
      </w:r>
      <w:r w:rsidR="00363BE8">
        <w:rPr>
          <w:sz w:val="28"/>
          <w:szCs w:val="28"/>
        </w:rPr>
        <w:t xml:space="preserve">у тому числі у випадку </w:t>
      </w:r>
      <w:r w:rsidR="00363BE8">
        <w:rPr>
          <w:sz w:val="28"/>
          <w:szCs w:val="28"/>
          <w:shd w:val="clear" w:color="auto" w:fill="FFFFFF"/>
        </w:rPr>
        <w:t>вигулу домашніх тварин 1 особою та в разі службової необхідності</w:t>
      </w:r>
      <w:r w:rsidR="00363BE8" w:rsidRPr="00363BE8">
        <w:rPr>
          <w:sz w:val="28"/>
          <w:szCs w:val="28"/>
        </w:rPr>
        <w:t>)</w:t>
      </w:r>
      <w:r>
        <w:rPr>
          <w:sz w:val="28"/>
          <w:szCs w:val="28"/>
        </w:rPr>
        <w:t xml:space="preserve"> без вдягнутих засобів індивідуального захисту, зокрема респіратора або захисної маски, у тому числі виготовлених самостійно.</w:t>
      </w:r>
    </w:p>
    <w:p w:rsidR="00363BE8" w:rsidRPr="00945206" w:rsidRDefault="002E3F3A" w:rsidP="00945206">
      <w:pPr>
        <w:pStyle w:val="a5"/>
        <w:numPr>
          <w:ilvl w:val="2"/>
          <w:numId w:val="11"/>
        </w:numPr>
        <w:spacing w:after="0" w:line="240" w:lineRule="auto"/>
        <w:ind w:left="0" w:firstLine="1418"/>
        <w:jc w:val="both"/>
        <w:rPr>
          <w:rFonts w:ascii="Times New Roman" w:hAnsi="Times New Roman" w:cs="Times New Roman"/>
          <w:color w:val="000000"/>
          <w:sz w:val="28"/>
          <w:szCs w:val="28"/>
          <w:shd w:val="clear" w:color="auto" w:fill="FFFFFF"/>
        </w:rPr>
      </w:pPr>
      <w:r w:rsidRPr="00945206">
        <w:rPr>
          <w:rFonts w:ascii="Times New Roman" w:hAnsi="Times New Roman" w:cs="Times New Roman"/>
          <w:color w:val="000000"/>
          <w:sz w:val="28"/>
          <w:szCs w:val="28"/>
          <w:shd w:val="clear" w:color="auto" w:fill="FFFFFF"/>
        </w:rPr>
        <w:lastRenderedPageBreak/>
        <w:t>Взяти до уваги, що для заборони, вказаної у цьому пункті, під терміном «громадське місце»</w:t>
      </w:r>
      <w:r w:rsidR="00945206" w:rsidRPr="00945206">
        <w:rPr>
          <w:rFonts w:ascii="Times New Roman" w:hAnsi="Times New Roman" w:cs="Times New Roman"/>
          <w:color w:val="000000"/>
          <w:sz w:val="28"/>
          <w:szCs w:val="28"/>
          <w:shd w:val="clear" w:color="auto" w:fill="FFFFFF"/>
        </w:rPr>
        <w:t xml:space="preserve"> відповідно до норм законодавства України</w:t>
      </w:r>
      <w:r w:rsidRPr="00945206">
        <w:rPr>
          <w:rFonts w:ascii="Times New Roman" w:hAnsi="Times New Roman" w:cs="Times New Roman"/>
          <w:color w:val="000000"/>
          <w:sz w:val="28"/>
          <w:szCs w:val="28"/>
          <w:shd w:val="clear" w:color="auto" w:fill="FFFFFF"/>
        </w:rPr>
        <w:t xml:space="preserve"> розуміються: </w:t>
      </w:r>
    </w:p>
    <w:p w:rsidR="00363BE8" w:rsidRPr="00945206" w:rsidRDefault="002E3F3A" w:rsidP="00945206">
      <w:pPr>
        <w:pStyle w:val="a5"/>
        <w:numPr>
          <w:ilvl w:val="3"/>
          <w:numId w:val="11"/>
        </w:numPr>
        <w:tabs>
          <w:tab w:val="left" w:pos="1701"/>
          <w:tab w:val="left" w:pos="3261"/>
        </w:tabs>
        <w:spacing w:after="0" w:line="240" w:lineRule="auto"/>
        <w:ind w:left="0" w:firstLine="2127"/>
        <w:jc w:val="both"/>
        <w:rPr>
          <w:rFonts w:ascii="Times New Roman" w:hAnsi="Times New Roman" w:cs="Times New Roman"/>
          <w:color w:val="000000"/>
          <w:sz w:val="28"/>
          <w:szCs w:val="28"/>
        </w:rPr>
      </w:pPr>
      <w:r w:rsidRPr="00945206">
        <w:rPr>
          <w:rFonts w:ascii="Times New Roman" w:hAnsi="Times New Roman" w:cs="Times New Roman"/>
          <w:color w:val="000000"/>
          <w:sz w:val="28"/>
          <w:szCs w:val="28"/>
        </w:rPr>
        <w:t>території загального користування (</w:t>
      </w:r>
      <w:bookmarkStart w:id="1" w:name="n111"/>
      <w:bookmarkEnd w:id="1"/>
      <w:r w:rsidRPr="00945206">
        <w:rPr>
          <w:rFonts w:ascii="Times New Roman" w:hAnsi="Times New Roman" w:cs="Times New Roman"/>
          <w:color w:val="000000"/>
          <w:sz w:val="28"/>
          <w:szCs w:val="28"/>
        </w:rPr>
        <w:t xml:space="preserve">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 </w:t>
      </w:r>
      <w:bookmarkStart w:id="2" w:name="n112"/>
      <w:bookmarkStart w:id="3" w:name="n113"/>
      <w:bookmarkEnd w:id="2"/>
      <w:bookmarkEnd w:id="3"/>
      <w:r w:rsidRPr="00945206">
        <w:rPr>
          <w:rFonts w:ascii="Times New Roman" w:hAnsi="Times New Roman" w:cs="Times New Roman"/>
          <w:color w:val="000000"/>
          <w:sz w:val="28"/>
          <w:szCs w:val="28"/>
        </w:rPr>
        <w:t xml:space="preserve">майдани, площі, бульвари, проспекти; </w:t>
      </w:r>
      <w:bookmarkStart w:id="4" w:name="n114"/>
      <w:bookmarkEnd w:id="4"/>
      <w:r w:rsidRPr="00945206">
        <w:rPr>
          <w:rFonts w:ascii="Times New Roman" w:hAnsi="Times New Roman" w:cs="Times New Roman"/>
          <w:color w:val="000000"/>
          <w:sz w:val="28"/>
          <w:szCs w:val="28"/>
        </w:rPr>
        <w:t xml:space="preserve">вулиці, провулки, узвози, проїзди, пішохідні та велосипедні доріжки; підземні переходи; </w:t>
      </w:r>
      <w:bookmarkStart w:id="5" w:name="n115"/>
      <w:bookmarkEnd w:id="5"/>
      <w:r w:rsidRPr="00945206">
        <w:rPr>
          <w:rFonts w:ascii="Times New Roman" w:hAnsi="Times New Roman" w:cs="Times New Roman"/>
          <w:color w:val="000000"/>
          <w:sz w:val="28"/>
          <w:szCs w:val="28"/>
        </w:rPr>
        <w:t xml:space="preserve">пляжі; </w:t>
      </w:r>
      <w:bookmarkStart w:id="6" w:name="n116"/>
      <w:bookmarkEnd w:id="6"/>
      <w:r w:rsidRPr="00945206">
        <w:rPr>
          <w:rFonts w:ascii="Times New Roman" w:hAnsi="Times New Roman" w:cs="Times New Roman"/>
          <w:color w:val="000000"/>
          <w:sz w:val="28"/>
          <w:szCs w:val="28"/>
        </w:rPr>
        <w:t xml:space="preserve">кладовища; </w:t>
      </w:r>
      <w:bookmarkStart w:id="7" w:name="n117"/>
      <w:bookmarkEnd w:id="7"/>
      <w:r w:rsidRPr="00945206">
        <w:rPr>
          <w:rFonts w:ascii="Times New Roman" w:hAnsi="Times New Roman" w:cs="Times New Roman"/>
          <w:color w:val="000000"/>
          <w:sz w:val="28"/>
          <w:szCs w:val="28"/>
        </w:rPr>
        <w:t xml:space="preserve">інші території загального користування); </w:t>
      </w:r>
    </w:p>
    <w:p w:rsidR="00363BE8" w:rsidRPr="00945206" w:rsidRDefault="002E3F3A" w:rsidP="00945206">
      <w:pPr>
        <w:pStyle w:val="a5"/>
        <w:numPr>
          <w:ilvl w:val="3"/>
          <w:numId w:val="11"/>
        </w:numPr>
        <w:tabs>
          <w:tab w:val="left" w:pos="1701"/>
          <w:tab w:val="left" w:pos="3261"/>
        </w:tabs>
        <w:spacing w:after="0" w:line="240" w:lineRule="auto"/>
        <w:ind w:left="0" w:firstLine="2127"/>
        <w:jc w:val="both"/>
        <w:rPr>
          <w:rFonts w:ascii="Times New Roman" w:hAnsi="Times New Roman" w:cs="Times New Roman"/>
          <w:color w:val="000000"/>
          <w:sz w:val="28"/>
          <w:szCs w:val="28"/>
        </w:rPr>
      </w:pPr>
      <w:r w:rsidRPr="00945206">
        <w:rPr>
          <w:rFonts w:ascii="Times New Roman" w:hAnsi="Times New Roman" w:cs="Times New Roman"/>
          <w:color w:val="000000"/>
          <w:sz w:val="28"/>
          <w:szCs w:val="28"/>
        </w:rPr>
        <w:t xml:space="preserve">приміщення </w:t>
      </w:r>
      <w:bookmarkStart w:id="8" w:name="n118"/>
      <w:bookmarkEnd w:id="8"/>
      <w:r w:rsidRPr="00945206">
        <w:rPr>
          <w:rFonts w:ascii="Times New Roman" w:hAnsi="Times New Roman" w:cs="Times New Roman"/>
          <w:color w:val="000000"/>
          <w:sz w:val="28"/>
          <w:szCs w:val="28"/>
        </w:rPr>
        <w:t>органів державної влади та органів місцевого самоврядування, інших державних установ, підприємств, установ та організацій</w:t>
      </w:r>
      <w:r w:rsidR="00E57DC7" w:rsidRPr="00945206">
        <w:rPr>
          <w:rFonts w:ascii="Times New Roman" w:hAnsi="Times New Roman" w:cs="Times New Roman"/>
          <w:color w:val="000000"/>
          <w:sz w:val="28"/>
          <w:szCs w:val="28"/>
        </w:rPr>
        <w:t xml:space="preserve"> (зокрема, але не виключно: заклади торгівлі, надання послуг тощо)                                   </w:t>
      </w:r>
      <w:r w:rsidRPr="00945206">
        <w:rPr>
          <w:rFonts w:ascii="Times New Roman" w:hAnsi="Times New Roman" w:cs="Times New Roman"/>
          <w:color w:val="000000"/>
          <w:sz w:val="28"/>
          <w:szCs w:val="28"/>
        </w:rPr>
        <w:t xml:space="preserve"> усіх форм власності, готелів та аналогічних засобів розміщення громадян, гуртожитків, вокзалів та аеропортів; </w:t>
      </w:r>
    </w:p>
    <w:p w:rsidR="00363BE8" w:rsidRPr="00945206" w:rsidRDefault="002E3F3A" w:rsidP="00945206">
      <w:pPr>
        <w:pStyle w:val="a5"/>
        <w:numPr>
          <w:ilvl w:val="3"/>
          <w:numId w:val="11"/>
        </w:numPr>
        <w:tabs>
          <w:tab w:val="left" w:pos="1701"/>
          <w:tab w:val="left" w:pos="3261"/>
        </w:tabs>
        <w:spacing w:after="0" w:line="240" w:lineRule="auto"/>
        <w:ind w:left="0" w:firstLine="2127"/>
        <w:jc w:val="both"/>
        <w:rPr>
          <w:rFonts w:ascii="Times New Roman" w:hAnsi="Times New Roman" w:cs="Times New Roman"/>
          <w:color w:val="000000"/>
          <w:sz w:val="28"/>
          <w:szCs w:val="28"/>
        </w:rPr>
      </w:pPr>
      <w:r w:rsidRPr="00945206">
        <w:rPr>
          <w:rFonts w:ascii="Times New Roman" w:hAnsi="Times New Roman" w:cs="Times New Roman"/>
          <w:color w:val="000000"/>
          <w:sz w:val="28"/>
          <w:szCs w:val="28"/>
        </w:rPr>
        <w:t xml:space="preserve">транспорт (у тому числі яких працює у режимі регулярних спеціальних перевезень), зупинки громадського транспорту; </w:t>
      </w:r>
    </w:p>
    <w:p w:rsidR="002E3F3A" w:rsidRPr="00945206" w:rsidRDefault="002E3F3A" w:rsidP="00945206">
      <w:pPr>
        <w:pStyle w:val="a5"/>
        <w:numPr>
          <w:ilvl w:val="3"/>
          <w:numId w:val="11"/>
        </w:numPr>
        <w:tabs>
          <w:tab w:val="left" w:pos="1701"/>
          <w:tab w:val="left" w:pos="3261"/>
        </w:tabs>
        <w:spacing w:after="0" w:line="240" w:lineRule="auto"/>
        <w:ind w:left="0" w:firstLine="2127"/>
        <w:jc w:val="both"/>
        <w:rPr>
          <w:sz w:val="28"/>
          <w:szCs w:val="28"/>
        </w:rPr>
      </w:pPr>
      <w:r w:rsidRPr="00945206">
        <w:rPr>
          <w:rFonts w:ascii="Times New Roman" w:hAnsi="Times New Roman" w:cs="Times New Roman"/>
          <w:color w:val="000000"/>
          <w:sz w:val="28"/>
          <w:szCs w:val="28"/>
        </w:rPr>
        <w:t xml:space="preserve">прибудинкові території; </w:t>
      </w:r>
      <w:bookmarkStart w:id="9" w:name="n119"/>
      <w:bookmarkEnd w:id="9"/>
      <w:r w:rsidRPr="00945206">
        <w:rPr>
          <w:rFonts w:ascii="Times New Roman" w:hAnsi="Times New Roman" w:cs="Times New Roman"/>
          <w:color w:val="000000"/>
          <w:sz w:val="28"/>
          <w:szCs w:val="28"/>
        </w:rPr>
        <w:t xml:space="preserve">території будівель та споруд інженерного захисту територій; </w:t>
      </w:r>
      <w:bookmarkStart w:id="10" w:name="n120"/>
      <w:bookmarkEnd w:id="10"/>
      <w:r w:rsidRPr="00945206">
        <w:rPr>
          <w:rFonts w:ascii="Times New Roman" w:hAnsi="Times New Roman" w:cs="Times New Roman"/>
          <w:color w:val="000000"/>
          <w:sz w:val="28"/>
          <w:szCs w:val="28"/>
        </w:rPr>
        <w:t>території підприємств, установ, організацій та закріплені за ними території на умовах договору.</w:t>
      </w:r>
    </w:p>
    <w:p w:rsidR="003F65D4" w:rsidRDefault="003F65D4" w:rsidP="00945206">
      <w:pPr>
        <w:pStyle w:val="Default"/>
        <w:numPr>
          <w:ilvl w:val="1"/>
          <w:numId w:val="11"/>
        </w:numPr>
        <w:tabs>
          <w:tab w:val="left" w:pos="1418"/>
        </w:tabs>
        <w:ind w:left="0" w:firstLine="709"/>
        <w:jc w:val="both"/>
        <w:rPr>
          <w:sz w:val="28"/>
          <w:szCs w:val="28"/>
        </w:rPr>
      </w:pPr>
      <w:r>
        <w:rPr>
          <w:sz w:val="28"/>
          <w:szCs w:val="28"/>
        </w:rPr>
        <w:t xml:space="preserve">Заборонено переміщення групою осіб у кількості більше ніж 2 особи, крім випадків службової необхідності та супроводження осіб, які не досягли 14 років, батьками, </w:t>
      </w:r>
      <w:proofErr w:type="spellStart"/>
      <w:r>
        <w:rPr>
          <w:sz w:val="28"/>
          <w:szCs w:val="28"/>
        </w:rPr>
        <w:t>усиновлювачами</w:t>
      </w:r>
      <w:proofErr w:type="spellEnd"/>
      <w:r>
        <w:rPr>
          <w:sz w:val="28"/>
          <w:szCs w:val="28"/>
        </w:rPr>
        <w:t>, опікунами, піклувальниками, прийомними батьками, батьками-вихователями, іншими особами відповідно до закону або повнолітніми родичами дитини.</w:t>
      </w:r>
    </w:p>
    <w:p w:rsidR="003F65D4" w:rsidRDefault="003F65D4" w:rsidP="00945206">
      <w:pPr>
        <w:pStyle w:val="Default"/>
        <w:numPr>
          <w:ilvl w:val="1"/>
          <w:numId w:val="11"/>
        </w:numPr>
        <w:tabs>
          <w:tab w:val="left" w:pos="1418"/>
        </w:tabs>
        <w:ind w:left="0" w:firstLine="709"/>
        <w:jc w:val="both"/>
        <w:rPr>
          <w:sz w:val="28"/>
          <w:szCs w:val="28"/>
        </w:rPr>
      </w:pPr>
      <w:r>
        <w:rPr>
          <w:sz w:val="28"/>
          <w:szCs w:val="28"/>
        </w:rPr>
        <w:t xml:space="preserve">Заборонено перебування в громадських місцях осіб, які не досягли 14 років, без супроводу батьків, </w:t>
      </w:r>
      <w:proofErr w:type="spellStart"/>
      <w:r>
        <w:rPr>
          <w:sz w:val="28"/>
          <w:szCs w:val="28"/>
        </w:rPr>
        <w:t>усиновлювачів</w:t>
      </w:r>
      <w:proofErr w:type="spellEnd"/>
      <w:r>
        <w:rPr>
          <w:sz w:val="28"/>
          <w:szCs w:val="28"/>
        </w:rPr>
        <w:t>, опікунів, піклувальників, прийомних батьків, батьків-вихователів, інших осіб відповідно до закону або повнолітніх родичів дитини.</w:t>
      </w:r>
    </w:p>
    <w:p w:rsidR="003F65D4" w:rsidRPr="00DA757A" w:rsidRDefault="003F65D4" w:rsidP="00945206">
      <w:pPr>
        <w:pStyle w:val="a5"/>
        <w:numPr>
          <w:ilvl w:val="1"/>
          <w:numId w:val="11"/>
        </w:numPr>
        <w:tabs>
          <w:tab w:val="left" w:pos="1418"/>
        </w:tabs>
        <w:spacing w:after="0" w:line="240" w:lineRule="auto"/>
        <w:ind w:left="0" w:firstLine="709"/>
        <w:jc w:val="both"/>
        <w:rPr>
          <w:rFonts w:ascii="Times New Roman" w:hAnsi="Times New Roman"/>
          <w:sz w:val="28"/>
          <w:szCs w:val="28"/>
        </w:rPr>
      </w:pPr>
      <w:r>
        <w:rPr>
          <w:rFonts w:ascii="Times New Roman" w:hAnsi="Times New Roman"/>
          <w:color w:val="000000"/>
          <w:sz w:val="28"/>
          <w:szCs w:val="28"/>
        </w:rPr>
        <w:t xml:space="preserve">Заборонено </w:t>
      </w:r>
      <w:r>
        <w:rPr>
          <w:rFonts w:ascii="Times New Roman" w:hAnsi="Times New Roman"/>
          <w:sz w:val="28"/>
          <w:szCs w:val="28"/>
        </w:rPr>
        <w:t>проведення всіх масових (культурних, розважальних, спортивних, соціальних, релігійних, рекламних та інших) заходів, крім заходів, необхідних для забезпечення роботи органів державної влади та органів місцевого самоврядування, за умови забезпечення учасників засобами індивідуального захисту, зокрема респіраторами або захисними масками, у тому числі виготовленими самостійно, а також дотримання відповідних санітарних та протиепідемічних заходів.</w:t>
      </w:r>
      <w:r w:rsidRPr="00DA757A">
        <w:rPr>
          <w:rFonts w:ascii="Times New Roman" w:hAnsi="Times New Roman"/>
          <w:sz w:val="28"/>
          <w:szCs w:val="28"/>
        </w:rPr>
        <w:t xml:space="preserve"> </w:t>
      </w:r>
    </w:p>
    <w:p w:rsidR="003F65D4" w:rsidRDefault="003F65D4" w:rsidP="00945206">
      <w:pPr>
        <w:spacing w:after="0" w:line="240" w:lineRule="auto"/>
        <w:ind w:firstLine="709"/>
        <w:jc w:val="both"/>
        <w:rPr>
          <w:rFonts w:ascii="Times New Roman" w:hAnsi="Times New Roman"/>
          <w:b/>
          <w:color w:val="000000"/>
          <w:sz w:val="28"/>
          <w:szCs w:val="28"/>
        </w:rPr>
      </w:pPr>
    </w:p>
    <w:p w:rsidR="00945206" w:rsidRPr="00945206" w:rsidRDefault="00DA0A61" w:rsidP="00945206">
      <w:pPr>
        <w:pStyle w:val="a6"/>
        <w:spacing w:before="0"/>
        <w:ind w:firstLine="709"/>
        <w:jc w:val="both"/>
        <w:rPr>
          <w:rFonts w:ascii="Times New Roman" w:hAnsi="Times New Roman"/>
          <w:b/>
          <w:sz w:val="28"/>
          <w:szCs w:val="28"/>
        </w:rPr>
      </w:pPr>
      <w:r>
        <w:rPr>
          <w:rFonts w:ascii="Times New Roman" w:hAnsi="Times New Roman"/>
          <w:b/>
          <w:color w:val="000000" w:themeColor="text1"/>
          <w:sz w:val="28"/>
          <w:szCs w:val="28"/>
        </w:rPr>
        <w:t>5</w:t>
      </w:r>
      <w:r w:rsidR="003F65D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   </w:t>
      </w:r>
      <w:r w:rsidR="00945206" w:rsidRPr="00945206">
        <w:rPr>
          <w:rFonts w:ascii="Times New Roman" w:hAnsi="Times New Roman"/>
          <w:b/>
          <w:sz w:val="28"/>
          <w:szCs w:val="28"/>
        </w:rPr>
        <w:t>Особами, які потребують самоізоляції, є:</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особи, які мали контакт з пацієнтом з підтвердженим випадком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особи, щодо яких є підозра на інфікування, або особи, які хворіють на COVID-19 в легкій формі та не потребують госпіталізації;</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особи, що дали згоду на самоізоляцію з використанням електронного сервісу «Дій вдома» Єдиного державного веб-порталу електронних послуг  (далі — система) до перетину державного кордону або контрольних пунктів в’їзду на тимчасово окуповану територію та виїзду з неї;</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t>особи, які досягли 60-річного віку, крім державних службовців і працівників державних органів та органів місцевого самоврядування, народних депутатів України та депутатів місцевих рад, суддів, військовослужбовців та працівників Збройних Сил України, інших утворених відповідно до законів України військових формувань та правоохоронних органів, а також осіб, які здійснюють заходи, пов’язані з недопущенням поширення COVID-19, забезпечують діяльність підприємств, установ та організацій незалежно від форми власності, які:</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5.4.1.</w:t>
      </w:r>
      <w:r>
        <w:rPr>
          <w:rFonts w:ascii="Times New Roman" w:hAnsi="Times New Roman"/>
          <w:sz w:val="28"/>
          <w:szCs w:val="28"/>
        </w:rPr>
        <w:tab/>
        <w:t>провадять діяльність та надають послуги в галузях енергетики, хімічної промисловості, транспорту, у сферах інформаційно-комунікаційних технологій, електронних комунікацій, у банківському та фінансовому секторах, оборонній промисловості;</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5.4.2.</w:t>
      </w:r>
      <w:r>
        <w:rPr>
          <w:rFonts w:ascii="Times New Roman" w:hAnsi="Times New Roman"/>
          <w:sz w:val="28"/>
          <w:szCs w:val="28"/>
        </w:rPr>
        <w:tab/>
        <w:t>надають послуги у сферах життєзабезпечення населення, зокрема у сферах централізованого водопостачання, водовідведення, постачання електричної енергії і газу, виробництва продуктів харчування, сільського господарства, охорони здоров’я;</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5.4.3.</w:t>
      </w:r>
      <w:r>
        <w:rPr>
          <w:rFonts w:ascii="Times New Roman" w:hAnsi="Times New Roman"/>
          <w:sz w:val="28"/>
          <w:szCs w:val="28"/>
        </w:rPr>
        <w:tab/>
        <w:t>є комунальними, аварійними та рятувальними службами, службами екстреної допомоги населенню;</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5.4.4.</w:t>
      </w:r>
      <w:r>
        <w:rPr>
          <w:rFonts w:ascii="Times New Roman" w:hAnsi="Times New Roman"/>
          <w:sz w:val="28"/>
          <w:szCs w:val="28"/>
        </w:rPr>
        <w:tab/>
        <w:t>включені до переліку об’</w:t>
      </w:r>
      <w:r w:rsidRPr="003042AF">
        <w:rPr>
          <w:rFonts w:ascii="Times New Roman" w:hAnsi="Times New Roman"/>
          <w:sz w:val="28"/>
          <w:szCs w:val="28"/>
        </w:rPr>
        <w:t>єктів державної власності</w:t>
      </w:r>
      <w:r>
        <w:rPr>
          <w:rFonts w:ascii="Times New Roman" w:hAnsi="Times New Roman"/>
          <w:sz w:val="28"/>
          <w:szCs w:val="28"/>
        </w:rPr>
        <w:t>, що мають стратегічне значення для економіки і безпеки держави;</w:t>
      </w:r>
    </w:p>
    <w:p w:rsidR="00945206" w:rsidRDefault="00945206" w:rsidP="00945206">
      <w:pPr>
        <w:pStyle w:val="a6"/>
        <w:tabs>
          <w:tab w:val="left" w:pos="2268"/>
        </w:tabs>
        <w:spacing w:before="0"/>
        <w:ind w:firstLine="1418"/>
        <w:jc w:val="both"/>
        <w:rPr>
          <w:rFonts w:ascii="Times New Roman" w:hAnsi="Times New Roman"/>
          <w:b/>
          <w:color w:val="000000" w:themeColor="text1"/>
          <w:sz w:val="28"/>
          <w:szCs w:val="28"/>
        </w:rPr>
      </w:pPr>
      <w:r>
        <w:rPr>
          <w:rFonts w:ascii="Times New Roman" w:hAnsi="Times New Roman"/>
          <w:sz w:val="28"/>
          <w:szCs w:val="28"/>
        </w:rPr>
        <w:t>5.4.5.</w:t>
      </w:r>
      <w:r>
        <w:rPr>
          <w:rFonts w:ascii="Times New Roman" w:hAnsi="Times New Roman"/>
          <w:sz w:val="28"/>
          <w:szCs w:val="28"/>
        </w:rPr>
        <w:tab/>
        <w:t>є об’єктами потенційно небезпечних технологій і виробництв.</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Лікуючий лікар визначає на підставі галузевих стандартів у сфері охорони здоров’я строк самоізоляції хворого на COVID-19 або особи з підозрою на інфікування COVID-19.</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5.6.</w:t>
      </w:r>
      <w:r>
        <w:rPr>
          <w:rFonts w:ascii="Times New Roman" w:hAnsi="Times New Roman"/>
          <w:sz w:val="28"/>
          <w:szCs w:val="28"/>
        </w:rPr>
        <w:tab/>
        <w:t>Строк самоізоляції становить 14 днів для осіб, які:</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5.6.1.</w:t>
      </w:r>
      <w:r>
        <w:rPr>
          <w:rFonts w:ascii="Times New Roman" w:hAnsi="Times New Roman"/>
          <w:sz w:val="28"/>
          <w:szCs w:val="28"/>
        </w:rPr>
        <w:tab/>
        <w:t>мали контакт з хворим на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 з моменту контакту з хворим;</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5.6.2.</w:t>
      </w:r>
      <w:r>
        <w:rPr>
          <w:rFonts w:ascii="Times New Roman" w:hAnsi="Times New Roman"/>
          <w:sz w:val="28"/>
          <w:szCs w:val="28"/>
        </w:rPr>
        <w:tab/>
        <w:t>здійснили перетин державного кордону або перетин контрольних пунктів в’їзду на тимчасово окуповану територію та виїзду з неї та дали згоду на самоізоляцію з використанням системи через мобільний додаток, з моменту перетину державного кордону або контрольних пунктів в’їзду.</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5.7.</w:t>
      </w:r>
      <w:r>
        <w:rPr>
          <w:rFonts w:ascii="Times New Roman" w:hAnsi="Times New Roman"/>
          <w:sz w:val="28"/>
          <w:szCs w:val="28"/>
        </w:rPr>
        <w:tab/>
        <w:t>Зобов’язання щодо самоізоляції припиняється автоматично після закінчення строку самоізоляції.</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5.8.</w:t>
      </w:r>
      <w:r>
        <w:rPr>
          <w:rFonts w:ascii="Times New Roman" w:hAnsi="Times New Roman"/>
          <w:sz w:val="28"/>
          <w:szCs w:val="28"/>
        </w:rPr>
        <w:tab/>
        <w:t>Установлений строк самоізоляції може бути змінено відповідно до галузевих стандартів у сфері охорони здоров’я:</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5.8.1.</w:t>
      </w:r>
      <w:r>
        <w:rPr>
          <w:rFonts w:ascii="Times New Roman" w:hAnsi="Times New Roman"/>
          <w:sz w:val="28"/>
          <w:szCs w:val="28"/>
        </w:rPr>
        <w:tab/>
        <w:t>працівниками закладів системи екстреної медичної допомоги — щодо передачі інформації про звернення осіб з підозрою на інфікування COVID-19;</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5.8.2.</w:t>
      </w:r>
      <w:r>
        <w:rPr>
          <w:rFonts w:ascii="Times New Roman" w:hAnsi="Times New Roman"/>
          <w:sz w:val="28"/>
          <w:szCs w:val="28"/>
        </w:rPr>
        <w:tab/>
        <w:t>працівниками державних установ МОЗ епідеміологічного профілю — стосовно осіб, які мали контакт з пацієнтом з підтвердженим випадком COVID-19 та несуть ризик поширення хвороби.</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5.9.</w:t>
      </w:r>
      <w:r>
        <w:rPr>
          <w:rFonts w:ascii="Times New Roman" w:hAnsi="Times New Roman"/>
          <w:sz w:val="28"/>
          <w:szCs w:val="28"/>
        </w:rPr>
        <w:tab/>
        <w:t>Особи, які потребують самоізоляції, зобов’язані постійно перебувати у визначеному ними місці самоізоляції, утримуватися від контакту з іншими особами, крім тих, з якими спільно проживають.</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5.10.</w:t>
      </w:r>
      <w:r>
        <w:rPr>
          <w:rFonts w:ascii="Times New Roman" w:hAnsi="Times New Roman"/>
          <w:sz w:val="28"/>
          <w:szCs w:val="28"/>
        </w:rPr>
        <w:tab/>
        <w:t>Поточний контроль за перебуванням особи в місці самоізоляції здійснюється згідно відповідних нормативних актів:</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5.10.1.</w:t>
      </w:r>
      <w:r>
        <w:rPr>
          <w:rFonts w:ascii="Times New Roman" w:hAnsi="Times New Roman"/>
          <w:sz w:val="28"/>
          <w:szCs w:val="28"/>
        </w:rPr>
        <w:tab/>
        <w:t>працівниками Національної поліції, Національної гвардії відповідно до внутрішнього порядку заходів з контролю за самоізоляцією, державних установ епідеміологічного профілю МОЗ, уповноваженими органами місцевого самоврядування посадовими особами;</w:t>
      </w:r>
    </w:p>
    <w:p w:rsidR="00945206" w:rsidRDefault="00945206" w:rsidP="00945206">
      <w:pPr>
        <w:pStyle w:val="a6"/>
        <w:tabs>
          <w:tab w:val="left" w:pos="2268"/>
        </w:tabs>
        <w:spacing w:before="0"/>
        <w:ind w:firstLine="1418"/>
        <w:jc w:val="both"/>
        <w:rPr>
          <w:rFonts w:ascii="Times New Roman" w:hAnsi="Times New Roman"/>
          <w:sz w:val="28"/>
          <w:szCs w:val="28"/>
        </w:rPr>
      </w:pPr>
      <w:r>
        <w:rPr>
          <w:rFonts w:ascii="Times New Roman" w:hAnsi="Times New Roman"/>
          <w:sz w:val="28"/>
          <w:szCs w:val="28"/>
        </w:rPr>
        <w:t>5.10.2.</w:t>
      </w:r>
      <w:r>
        <w:rPr>
          <w:rFonts w:ascii="Times New Roman" w:hAnsi="Times New Roman"/>
          <w:sz w:val="28"/>
          <w:szCs w:val="28"/>
        </w:rPr>
        <w:tab/>
        <w:t>за допомогою системи через мобільний додаток.</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5.11.</w:t>
      </w:r>
      <w:r>
        <w:rPr>
          <w:rFonts w:ascii="Times New Roman" w:hAnsi="Times New Roman"/>
          <w:sz w:val="28"/>
          <w:szCs w:val="28"/>
        </w:rPr>
        <w:tab/>
        <w:t>З метою контролю за дотриманням правил самоізоляції на вулицях, в парках, інших громадських місцях працівники Національної поліції, представники Національної гвардії, уповноважені органами місцевого самоврядування працівники здійснюють вибіркову перевірку документів, що посвідчують особу, підтверджують громадянство чи її спеціальний статус. На електронний запит уповноважених осіб за допомогою системи надається інформація про те, чи потребує особа самоізоляції (у тому числі про поширення на особу винятків, передбачених пунктом 18 цього Порядку).</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5.12.</w:t>
      </w:r>
      <w:r>
        <w:rPr>
          <w:rFonts w:ascii="Times New Roman" w:hAnsi="Times New Roman"/>
          <w:sz w:val="28"/>
          <w:szCs w:val="28"/>
        </w:rPr>
        <w:tab/>
        <w:t>Особи, які не мають можливості забезпечення піклування про них у період самоізоляції іншими особами, повідомляють про неможливість одержати піклування органам соціального захисту населення або вносять самостійно інформацію за допомогою мобільного додатка.</w:t>
      </w:r>
    </w:p>
    <w:p w:rsidR="00945206" w:rsidRDefault="00945206" w:rsidP="00945206">
      <w:pPr>
        <w:pStyle w:val="a6"/>
        <w:spacing w:before="0"/>
        <w:ind w:firstLine="709"/>
        <w:jc w:val="both"/>
        <w:rPr>
          <w:rFonts w:ascii="Times New Roman" w:hAnsi="Times New Roman"/>
          <w:sz w:val="28"/>
          <w:szCs w:val="28"/>
        </w:rPr>
      </w:pPr>
      <w:r>
        <w:rPr>
          <w:rFonts w:ascii="Times New Roman" w:hAnsi="Times New Roman"/>
          <w:sz w:val="28"/>
          <w:szCs w:val="28"/>
        </w:rPr>
        <w:t>5.13.</w:t>
      </w:r>
      <w:r>
        <w:rPr>
          <w:rFonts w:ascii="Times New Roman" w:hAnsi="Times New Roman"/>
          <w:sz w:val="28"/>
          <w:szCs w:val="28"/>
        </w:rPr>
        <w:tab/>
        <w:t>Особам, які потребують самоізоляції (крім осіб, які мають лабораторно підтверджений діагноз COVID-19) та щодо яких органи соціального захисту внесли до системи відомості про неможливість їх соціального супроводу або щодо яких здійснюється поточний контроль за допомогою мобільного додатка, дозволяється:</w:t>
      </w:r>
    </w:p>
    <w:p w:rsidR="00945206" w:rsidRDefault="00945206" w:rsidP="00945206">
      <w:pPr>
        <w:pStyle w:val="a6"/>
        <w:tabs>
          <w:tab w:val="left" w:pos="2410"/>
        </w:tabs>
        <w:spacing w:before="0"/>
        <w:ind w:firstLine="1418"/>
        <w:jc w:val="both"/>
        <w:rPr>
          <w:rFonts w:ascii="Times New Roman" w:hAnsi="Times New Roman"/>
          <w:sz w:val="28"/>
          <w:szCs w:val="28"/>
        </w:rPr>
      </w:pPr>
      <w:r>
        <w:rPr>
          <w:rFonts w:ascii="Times New Roman" w:hAnsi="Times New Roman"/>
          <w:sz w:val="28"/>
          <w:szCs w:val="28"/>
        </w:rPr>
        <w:t>5.13.1.</w:t>
      </w:r>
      <w:r>
        <w:rPr>
          <w:rFonts w:ascii="Times New Roman" w:hAnsi="Times New Roman"/>
          <w:sz w:val="28"/>
          <w:szCs w:val="28"/>
        </w:rPr>
        <w:tab/>
        <w:t>двічі на день вигулювати домашніх тварин протягом не більше однієї години на добу за умови використання засобів індивідуального захисту, зокрема респіраторів або медичних масок без клапану видиху;</w:t>
      </w:r>
    </w:p>
    <w:p w:rsidR="00945206" w:rsidRDefault="00945206" w:rsidP="00945206">
      <w:pPr>
        <w:pStyle w:val="a6"/>
        <w:tabs>
          <w:tab w:val="left" w:pos="2410"/>
        </w:tabs>
        <w:spacing w:before="0"/>
        <w:ind w:firstLine="1418"/>
        <w:jc w:val="both"/>
        <w:rPr>
          <w:rFonts w:ascii="Times New Roman" w:hAnsi="Times New Roman"/>
          <w:sz w:val="28"/>
          <w:szCs w:val="28"/>
        </w:rPr>
      </w:pPr>
      <w:r>
        <w:rPr>
          <w:rFonts w:ascii="Times New Roman" w:hAnsi="Times New Roman"/>
          <w:sz w:val="28"/>
          <w:szCs w:val="28"/>
        </w:rPr>
        <w:t>5.13.2.</w:t>
      </w:r>
      <w:r>
        <w:rPr>
          <w:rFonts w:ascii="Times New Roman" w:hAnsi="Times New Roman"/>
          <w:sz w:val="28"/>
          <w:szCs w:val="28"/>
        </w:rPr>
        <w:tab/>
        <w:t>відвідування місць торгівлі продуктами харчування, засобами гігієни, лікарськими засобами, медичними виробами, які розміщені на відстані не більше ніж 2 кілометри від місця самоізоляції, щодня протягом двох годин на добу за умови використання засобів індивідуального захисту, зокрема респіраторів або медичних масок без клапану видиху.</w:t>
      </w:r>
    </w:p>
    <w:p w:rsidR="00945206" w:rsidRDefault="00945206" w:rsidP="00945206">
      <w:pPr>
        <w:pStyle w:val="a6"/>
        <w:spacing w:before="0"/>
        <w:ind w:firstLine="709"/>
        <w:jc w:val="both"/>
        <w:rPr>
          <w:rFonts w:ascii="Times New Roman" w:hAnsi="Times New Roman"/>
          <w:b/>
          <w:color w:val="000000" w:themeColor="text1"/>
          <w:sz w:val="28"/>
          <w:szCs w:val="28"/>
        </w:rPr>
      </w:pPr>
      <w:r>
        <w:rPr>
          <w:rFonts w:ascii="Times New Roman" w:hAnsi="Times New Roman"/>
          <w:sz w:val="28"/>
          <w:szCs w:val="28"/>
        </w:rPr>
        <w:t>5.14.</w:t>
      </w:r>
      <w:r>
        <w:rPr>
          <w:rFonts w:ascii="Times New Roman" w:hAnsi="Times New Roman"/>
          <w:sz w:val="28"/>
          <w:szCs w:val="28"/>
        </w:rPr>
        <w:tab/>
        <w:t>Особа, яка перебуває на самоізоляції, має право звертатися за отриманням медичної допомоги. У невідкладних випадках особа, яка перебуває на самоізоляції, звертається за екстреною медичною допомогою.</w:t>
      </w:r>
    </w:p>
    <w:p w:rsidR="00945206" w:rsidRDefault="00945206" w:rsidP="00945206">
      <w:pPr>
        <w:pStyle w:val="a6"/>
        <w:spacing w:before="0"/>
        <w:ind w:firstLine="709"/>
        <w:jc w:val="both"/>
        <w:rPr>
          <w:rFonts w:ascii="Times New Roman" w:hAnsi="Times New Roman"/>
          <w:b/>
          <w:color w:val="000000" w:themeColor="text1"/>
          <w:sz w:val="28"/>
          <w:szCs w:val="28"/>
        </w:rPr>
      </w:pPr>
    </w:p>
    <w:p w:rsidR="003F65D4" w:rsidRPr="00AF0C56" w:rsidRDefault="003F65D4" w:rsidP="00AF0C56">
      <w:pPr>
        <w:pStyle w:val="a6"/>
        <w:tabs>
          <w:tab w:val="left" w:pos="1276"/>
        </w:tabs>
        <w:spacing w:before="0"/>
        <w:ind w:firstLine="709"/>
        <w:jc w:val="both"/>
        <w:rPr>
          <w:rFonts w:ascii="Times New Roman" w:hAnsi="Times New Roman"/>
          <w:color w:val="000000" w:themeColor="text1"/>
          <w:sz w:val="28"/>
          <w:szCs w:val="28"/>
        </w:rPr>
      </w:pPr>
    </w:p>
    <w:p w:rsidR="00945206" w:rsidRPr="00AF0C56" w:rsidRDefault="00DA0A61" w:rsidP="00AF0C56">
      <w:pPr>
        <w:pStyle w:val="rvps2"/>
        <w:shd w:val="clear" w:color="auto" w:fill="FFFFFF"/>
        <w:spacing w:before="0" w:beforeAutospacing="0" w:after="0" w:afterAutospacing="0"/>
        <w:ind w:firstLine="709"/>
        <w:jc w:val="both"/>
        <w:rPr>
          <w:b/>
          <w:color w:val="000000"/>
          <w:sz w:val="28"/>
          <w:szCs w:val="28"/>
        </w:rPr>
      </w:pPr>
      <w:r w:rsidRPr="00AF0C56">
        <w:rPr>
          <w:b/>
          <w:color w:val="000000" w:themeColor="text1"/>
          <w:sz w:val="28"/>
          <w:szCs w:val="28"/>
        </w:rPr>
        <w:t>6</w:t>
      </w:r>
      <w:r w:rsidR="003F65D4" w:rsidRPr="00AF0C56">
        <w:rPr>
          <w:b/>
          <w:color w:val="000000" w:themeColor="text1"/>
          <w:sz w:val="28"/>
          <w:szCs w:val="28"/>
        </w:rPr>
        <w:t>.</w:t>
      </w:r>
      <w:r w:rsidR="00AF0C56" w:rsidRPr="00AF0C56">
        <w:rPr>
          <w:b/>
          <w:color w:val="000000" w:themeColor="text1"/>
          <w:sz w:val="28"/>
          <w:szCs w:val="28"/>
        </w:rPr>
        <w:tab/>
      </w:r>
      <w:r w:rsidR="00945206" w:rsidRPr="00AF0C56">
        <w:rPr>
          <w:b/>
          <w:color w:val="000000"/>
          <w:sz w:val="28"/>
          <w:szCs w:val="28"/>
        </w:rPr>
        <w:t xml:space="preserve">Обов’язковій госпіталізації до обсерваторів (ізоляторів), які визначаються </w:t>
      </w:r>
      <w:r w:rsidR="005A0F5A">
        <w:rPr>
          <w:b/>
          <w:color w:val="000000" w:themeColor="text1"/>
          <w:sz w:val="28"/>
          <w:szCs w:val="28"/>
        </w:rPr>
        <w:t>обласними</w:t>
      </w:r>
      <w:r w:rsidR="00AF0C56" w:rsidRPr="00AF0C56">
        <w:rPr>
          <w:b/>
          <w:color w:val="000000" w:themeColor="text1"/>
          <w:sz w:val="28"/>
          <w:szCs w:val="28"/>
        </w:rPr>
        <w:t xml:space="preserve"> державн</w:t>
      </w:r>
      <w:r w:rsidR="005A0F5A">
        <w:rPr>
          <w:b/>
          <w:color w:val="000000" w:themeColor="text1"/>
          <w:sz w:val="28"/>
          <w:szCs w:val="28"/>
        </w:rPr>
        <w:t>ими</w:t>
      </w:r>
      <w:r w:rsidR="00AF0C56" w:rsidRPr="00AF0C56">
        <w:rPr>
          <w:b/>
          <w:color w:val="000000" w:themeColor="text1"/>
          <w:sz w:val="28"/>
          <w:szCs w:val="28"/>
        </w:rPr>
        <w:t xml:space="preserve"> адміністраці</w:t>
      </w:r>
      <w:r w:rsidR="005A0F5A">
        <w:rPr>
          <w:b/>
          <w:color w:val="000000" w:themeColor="text1"/>
          <w:sz w:val="28"/>
          <w:szCs w:val="28"/>
        </w:rPr>
        <w:t>ями</w:t>
      </w:r>
      <w:r w:rsidR="00945206" w:rsidRPr="00AF0C56">
        <w:rPr>
          <w:b/>
          <w:color w:val="000000"/>
          <w:sz w:val="28"/>
          <w:szCs w:val="28"/>
        </w:rPr>
        <w:t>, підлягають:</w:t>
      </w:r>
    </w:p>
    <w:p w:rsidR="00945206" w:rsidRPr="00AF0C56" w:rsidRDefault="00AF0C56" w:rsidP="00AF0C56">
      <w:pPr>
        <w:pStyle w:val="rvps2"/>
        <w:shd w:val="clear" w:color="auto" w:fill="FFFFFF"/>
        <w:tabs>
          <w:tab w:val="left" w:pos="1418"/>
        </w:tabs>
        <w:spacing w:before="0" w:beforeAutospacing="0" w:after="0" w:afterAutospacing="0"/>
        <w:ind w:firstLine="709"/>
        <w:jc w:val="both"/>
        <w:rPr>
          <w:color w:val="000000"/>
          <w:sz w:val="28"/>
          <w:szCs w:val="28"/>
        </w:rPr>
      </w:pPr>
      <w:r w:rsidRPr="00AF0C56">
        <w:rPr>
          <w:color w:val="000000"/>
          <w:sz w:val="28"/>
          <w:szCs w:val="28"/>
        </w:rPr>
        <w:t>6.1.</w:t>
      </w:r>
      <w:r w:rsidRPr="00AF0C56">
        <w:rPr>
          <w:color w:val="000000"/>
          <w:sz w:val="28"/>
          <w:szCs w:val="28"/>
        </w:rPr>
        <w:tab/>
      </w:r>
      <w:r w:rsidR="00945206" w:rsidRPr="00AF0C56">
        <w:rPr>
          <w:color w:val="000000"/>
          <w:sz w:val="28"/>
          <w:szCs w:val="28"/>
        </w:rPr>
        <w:t>особи, які заявили про добровільну госпіталізацію до обсерватора (ізолятора) у зв’язку з неможливістю дотримання вимог самоізоляції;</w:t>
      </w:r>
    </w:p>
    <w:p w:rsidR="00945206" w:rsidRPr="00AF0C56" w:rsidRDefault="00AF0C56" w:rsidP="00AF0C56">
      <w:pPr>
        <w:pStyle w:val="rvps2"/>
        <w:shd w:val="clear" w:color="auto" w:fill="FFFFFF"/>
        <w:tabs>
          <w:tab w:val="left" w:pos="1418"/>
        </w:tabs>
        <w:spacing w:before="0" w:beforeAutospacing="0" w:after="0" w:afterAutospacing="0"/>
        <w:ind w:firstLine="709"/>
        <w:jc w:val="both"/>
        <w:rPr>
          <w:color w:val="000000"/>
          <w:sz w:val="28"/>
          <w:szCs w:val="28"/>
        </w:rPr>
      </w:pPr>
      <w:bookmarkStart w:id="11" w:name="n121"/>
      <w:bookmarkEnd w:id="11"/>
      <w:r w:rsidRPr="00AF0C56">
        <w:rPr>
          <w:color w:val="000000"/>
          <w:sz w:val="28"/>
          <w:szCs w:val="28"/>
        </w:rPr>
        <w:t>6.2.</w:t>
      </w:r>
      <w:r w:rsidRPr="00AF0C56">
        <w:rPr>
          <w:color w:val="000000"/>
          <w:sz w:val="28"/>
          <w:szCs w:val="28"/>
        </w:rPr>
        <w:tab/>
      </w:r>
      <w:r w:rsidR="00945206" w:rsidRPr="00AF0C56">
        <w:rPr>
          <w:color w:val="000000"/>
          <w:sz w:val="28"/>
          <w:szCs w:val="28"/>
        </w:rPr>
        <w:t xml:space="preserve">особи, які двічі порушили умови самоізоляції (крім осіб, </w:t>
      </w:r>
      <w:r w:rsidRPr="00AF0C56">
        <w:rPr>
          <w:sz w:val="28"/>
          <w:szCs w:val="28"/>
        </w:rPr>
        <w:t>які підлягають самоізоляції виключно у зв’язку з досягненням 60-річного віку</w:t>
      </w:r>
      <w:r w:rsidR="00945206" w:rsidRPr="00AF0C56">
        <w:rPr>
          <w:color w:val="000000"/>
          <w:sz w:val="28"/>
          <w:szCs w:val="28"/>
        </w:rPr>
        <w:t>);</w:t>
      </w:r>
    </w:p>
    <w:p w:rsidR="00945206" w:rsidRPr="00AF0C56" w:rsidRDefault="00AF0C56" w:rsidP="00AF0C56">
      <w:pPr>
        <w:pStyle w:val="rvps2"/>
        <w:shd w:val="clear" w:color="auto" w:fill="FFFFFF"/>
        <w:tabs>
          <w:tab w:val="left" w:pos="1418"/>
        </w:tabs>
        <w:spacing w:before="0" w:beforeAutospacing="0" w:after="0" w:afterAutospacing="0"/>
        <w:ind w:firstLine="709"/>
        <w:jc w:val="both"/>
        <w:rPr>
          <w:color w:val="000000"/>
          <w:sz w:val="28"/>
          <w:szCs w:val="28"/>
        </w:rPr>
      </w:pPr>
      <w:bookmarkStart w:id="12" w:name="n122"/>
      <w:bookmarkEnd w:id="12"/>
      <w:r w:rsidRPr="00AF0C56">
        <w:rPr>
          <w:color w:val="000000"/>
          <w:sz w:val="28"/>
          <w:szCs w:val="28"/>
        </w:rPr>
        <w:t>6.3.</w:t>
      </w:r>
      <w:r w:rsidRPr="00AF0C56">
        <w:rPr>
          <w:color w:val="000000"/>
          <w:sz w:val="28"/>
          <w:szCs w:val="28"/>
        </w:rPr>
        <w:tab/>
      </w:r>
      <w:r w:rsidR="00945206" w:rsidRPr="00AF0C56">
        <w:rPr>
          <w:color w:val="000000"/>
          <w:sz w:val="28"/>
          <w:szCs w:val="28"/>
        </w:rPr>
        <w:t>особи, які мали контакт із хворими або мають ознаки інфікування COVID-19 та відмовляються від медичного обстеження, за направленням лікуючого лікаря;</w:t>
      </w:r>
    </w:p>
    <w:p w:rsidR="00945206" w:rsidRPr="00AF0C56" w:rsidRDefault="00AF0C56" w:rsidP="00AF0C56">
      <w:pPr>
        <w:pStyle w:val="rvps2"/>
        <w:shd w:val="clear" w:color="auto" w:fill="FFFFFF"/>
        <w:tabs>
          <w:tab w:val="left" w:pos="1418"/>
        </w:tabs>
        <w:spacing w:before="0" w:beforeAutospacing="0" w:after="0" w:afterAutospacing="0"/>
        <w:ind w:firstLine="709"/>
        <w:jc w:val="both"/>
        <w:rPr>
          <w:color w:val="000000"/>
          <w:sz w:val="28"/>
          <w:szCs w:val="28"/>
        </w:rPr>
      </w:pPr>
      <w:bookmarkStart w:id="13" w:name="n123"/>
      <w:bookmarkEnd w:id="13"/>
      <w:r w:rsidRPr="00AF0C56">
        <w:rPr>
          <w:color w:val="000000"/>
          <w:sz w:val="28"/>
          <w:szCs w:val="28"/>
        </w:rPr>
        <w:t>6.4.</w:t>
      </w:r>
      <w:r w:rsidRPr="00AF0C56">
        <w:rPr>
          <w:color w:val="000000"/>
          <w:sz w:val="28"/>
          <w:szCs w:val="28"/>
        </w:rPr>
        <w:tab/>
      </w:r>
      <w:r w:rsidR="00945206" w:rsidRPr="00AF0C56">
        <w:rPr>
          <w:color w:val="000000"/>
          <w:sz w:val="28"/>
          <w:szCs w:val="28"/>
        </w:rPr>
        <w:t>особи, які здійснюють перетин державного кордону (крім осіб, які є працівниками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водіїв та членів екіпажу вантажних транспортних засобів, членів екіпажів повітряних і морських, річкових суден, членів поїзних і локомотивних бригад, якщо немає підстав вважати, що вони були в контакт</w:t>
      </w:r>
      <w:r w:rsidRPr="00AF0C56">
        <w:rPr>
          <w:color w:val="000000"/>
          <w:sz w:val="28"/>
          <w:szCs w:val="28"/>
        </w:rPr>
        <w:t>і із хворою на COVID-19 особою)</w:t>
      </w:r>
      <w:r w:rsidR="00945206" w:rsidRPr="00AF0C56">
        <w:rPr>
          <w:color w:val="000000"/>
          <w:sz w:val="28"/>
          <w:szCs w:val="28"/>
        </w:rPr>
        <w:t>;</w:t>
      </w:r>
    </w:p>
    <w:p w:rsidR="00945206" w:rsidRPr="00AF0C56" w:rsidRDefault="00AF0C56" w:rsidP="00AF0C56">
      <w:pPr>
        <w:pStyle w:val="rvps2"/>
        <w:shd w:val="clear" w:color="auto" w:fill="FFFFFF"/>
        <w:tabs>
          <w:tab w:val="left" w:pos="1418"/>
        </w:tabs>
        <w:spacing w:before="0" w:beforeAutospacing="0" w:after="0" w:afterAutospacing="0"/>
        <w:ind w:firstLine="709"/>
        <w:jc w:val="both"/>
        <w:rPr>
          <w:color w:val="000000"/>
          <w:sz w:val="28"/>
          <w:szCs w:val="28"/>
        </w:rPr>
      </w:pPr>
      <w:bookmarkStart w:id="14" w:name="n176"/>
      <w:bookmarkStart w:id="15" w:name="n124"/>
      <w:bookmarkEnd w:id="14"/>
      <w:bookmarkEnd w:id="15"/>
      <w:r w:rsidRPr="00AF0C56">
        <w:rPr>
          <w:color w:val="000000"/>
          <w:sz w:val="28"/>
          <w:szCs w:val="28"/>
        </w:rPr>
        <w:t>6.5.</w:t>
      </w:r>
      <w:r w:rsidRPr="00AF0C56">
        <w:rPr>
          <w:color w:val="000000"/>
          <w:sz w:val="28"/>
          <w:szCs w:val="28"/>
        </w:rPr>
        <w:tab/>
      </w:r>
      <w:r w:rsidR="00945206" w:rsidRPr="00AF0C56">
        <w:rPr>
          <w:color w:val="000000"/>
          <w:sz w:val="28"/>
          <w:szCs w:val="28"/>
        </w:rPr>
        <w:t xml:space="preserve">особи, які в’їжджають з тимчасово окупованих територій у Донецькій та Луганській областях, Автономної Республіки Крим і </w:t>
      </w:r>
      <w:r w:rsidR="00647F4A">
        <w:rPr>
          <w:color w:val="000000"/>
          <w:sz w:val="28"/>
          <w:szCs w:val="28"/>
        </w:rPr>
        <w:br/>
      </w:r>
      <w:r w:rsidR="00945206" w:rsidRPr="00AF0C56">
        <w:rPr>
          <w:color w:val="000000"/>
          <w:sz w:val="28"/>
          <w:szCs w:val="28"/>
        </w:rPr>
        <w:t xml:space="preserve">м. Севастополя через контрольні пункти в’їзду на тимчасово окуповану територію та виїзду з неї (крім співробітників Місії Міжнародного комітету Червоного Хреста, співробітників акредитованих в Україні дипломатичних місій, зокрема тих, які провадять моніторинг ситуації та доставку гуманітарної допомоги населенню, що проживає на тимчасово окупованих територіях у Донецькій та Луганській областях, Автономної Республіки Крим і </w:t>
      </w:r>
      <w:r w:rsidR="00647F4A">
        <w:rPr>
          <w:color w:val="000000"/>
          <w:sz w:val="28"/>
          <w:szCs w:val="28"/>
        </w:rPr>
        <w:br/>
      </w:r>
      <w:r w:rsidR="00945206" w:rsidRPr="00AF0C56">
        <w:rPr>
          <w:color w:val="000000"/>
          <w:sz w:val="28"/>
          <w:szCs w:val="28"/>
        </w:rPr>
        <w:t>м. Севастополя, якщо немає підстав вважати, що вони були в контак</w:t>
      </w:r>
      <w:r w:rsidRPr="00AF0C56">
        <w:rPr>
          <w:color w:val="000000"/>
          <w:sz w:val="28"/>
          <w:szCs w:val="28"/>
        </w:rPr>
        <w:t>ті з хворою на COVID-19 особою);</w:t>
      </w:r>
    </w:p>
    <w:p w:rsidR="003F65D4" w:rsidRDefault="00AF0C56" w:rsidP="00AF0C56">
      <w:pPr>
        <w:pStyle w:val="rvps2"/>
        <w:shd w:val="clear" w:color="auto" w:fill="FFFFFF"/>
        <w:tabs>
          <w:tab w:val="left" w:pos="1418"/>
        </w:tabs>
        <w:spacing w:before="0" w:beforeAutospacing="0" w:after="0" w:afterAutospacing="0"/>
        <w:ind w:firstLine="709"/>
        <w:jc w:val="both"/>
        <w:rPr>
          <w:color w:val="000000" w:themeColor="text1"/>
          <w:sz w:val="28"/>
          <w:szCs w:val="28"/>
        </w:rPr>
      </w:pPr>
      <w:r w:rsidRPr="00AF0C56">
        <w:rPr>
          <w:sz w:val="28"/>
          <w:szCs w:val="28"/>
        </w:rPr>
        <w:t>6.6.</w:t>
      </w:r>
      <w:r w:rsidRPr="00AF0C56">
        <w:rPr>
          <w:sz w:val="28"/>
          <w:szCs w:val="28"/>
        </w:rPr>
        <w:tab/>
      </w:r>
      <w:r w:rsidR="0022182B">
        <w:rPr>
          <w:color w:val="000000" w:themeColor="text1"/>
          <w:sz w:val="28"/>
          <w:szCs w:val="28"/>
        </w:rPr>
        <w:t>Вказані</w:t>
      </w:r>
      <w:r>
        <w:rPr>
          <w:color w:val="000000" w:themeColor="text1"/>
          <w:sz w:val="28"/>
          <w:szCs w:val="28"/>
        </w:rPr>
        <w:t xml:space="preserve"> у </w:t>
      </w:r>
      <w:proofErr w:type="spellStart"/>
      <w:r>
        <w:rPr>
          <w:color w:val="000000" w:themeColor="text1"/>
          <w:sz w:val="28"/>
          <w:szCs w:val="28"/>
        </w:rPr>
        <w:t>п.п</w:t>
      </w:r>
      <w:proofErr w:type="spellEnd"/>
      <w:r>
        <w:rPr>
          <w:color w:val="000000" w:themeColor="text1"/>
          <w:sz w:val="28"/>
          <w:szCs w:val="28"/>
        </w:rPr>
        <w:t>. 6.1 – 6.5 п. 6 цих Обмежувальних заходів</w:t>
      </w:r>
      <w:r w:rsidR="0022182B">
        <w:rPr>
          <w:color w:val="000000" w:themeColor="text1"/>
          <w:sz w:val="28"/>
          <w:szCs w:val="28"/>
        </w:rPr>
        <w:t xml:space="preserve"> особи</w:t>
      </w:r>
      <w:r w:rsidR="003F65D4" w:rsidRPr="0056606E">
        <w:rPr>
          <w:color w:val="000000" w:themeColor="text1"/>
          <w:sz w:val="28"/>
          <w:szCs w:val="28"/>
        </w:rPr>
        <w:t xml:space="preserve"> підлягають обов’язковій обсервації (ізоляції) протягом</w:t>
      </w:r>
      <w:r>
        <w:rPr>
          <w:color w:val="000000" w:themeColor="text1"/>
          <w:sz w:val="28"/>
          <w:szCs w:val="28"/>
        </w:rPr>
        <w:t xml:space="preserve"> </w:t>
      </w:r>
      <w:r w:rsidR="003F65D4" w:rsidRPr="0056606E">
        <w:rPr>
          <w:color w:val="000000" w:themeColor="text1"/>
          <w:sz w:val="28"/>
          <w:szCs w:val="28"/>
        </w:rPr>
        <w:t xml:space="preserve">14 днів після перетину державного кордону у спеціалізованих закладах, які визначаються </w:t>
      </w:r>
      <w:r w:rsidR="00647F4A">
        <w:rPr>
          <w:color w:val="000000" w:themeColor="text1"/>
          <w:sz w:val="28"/>
          <w:szCs w:val="28"/>
        </w:rPr>
        <w:t>обласними</w:t>
      </w:r>
      <w:r w:rsidR="003F65D4" w:rsidRPr="0056606E">
        <w:rPr>
          <w:color w:val="000000" w:themeColor="text1"/>
          <w:sz w:val="28"/>
          <w:szCs w:val="28"/>
        </w:rPr>
        <w:t xml:space="preserve"> державн</w:t>
      </w:r>
      <w:r w:rsidR="00647F4A">
        <w:rPr>
          <w:color w:val="000000" w:themeColor="text1"/>
          <w:sz w:val="28"/>
          <w:szCs w:val="28"/>
        </w:rPr>
        <w:t>ими</w:t>
      </w:r>
      <w:r w:rsidR="003F65D4" w:rsidRPr="0056606E">
        <w:rPr>
          <w:color w:val="000000" w:themeColor="text1"/>
          <w:sz w:val="28"/>
          <w:szCs w:val="28"/>
        </w:rPr>
        <w:t xml:space="preserve"> адміністраці</w:t>
      </w:r>
      <w:r w:rsidR="00647F4A">
        <w:rPr>
          <w:color w:val="000000" w:themeColor="text1"/>
          <w:sz w:val="28"/>
          <w:szCs w:val="28"/>
        </w:rPr>
        <w:t>ями</w:t>
      </w:r>
      <w:r w:rsidR="003F65D4" w:rsidRPr="0056606E">
        <w:rPr>
          <w:color w:val="000000" w:themeColor="text1"/>
          <w:sz w:val="28"/>
          <w:szCs w:val="28"/>
        </w:rPr>
        <w:t>.</w:t>
      </w:r>
    </w:p>
    <w:p w:rsidR="00AF0C56" w:rsidRDefault="00AF0C56" w:rsidP="00AF0C56">
      <w:pPr>
        <w:pStyle w:val="rvps2"/>
        <w:shd w:val="clear" w:color="auto" w:fill="FFFFFF"/>
        <w:tabs>
          <w:tab w:val="left" w:pos="1418"/>
        </w:tabs>
        <w:spacing w:before="0" w:beforeAutospacing="0" w:after="0" w:afterAutospacing="0"/>
        <w:ind w:firstLine="709"/>
        <w:jc w:val="both"/>
        <w:rPr>
          <w:color w:val="000000"/>
        </w:rPr>
      </w:pPr>
      <w:r w:rsidRPr="00AF0C56">
        <w:rPr>
          <w:sz w:val="28"/>
          <w:szCs w:val="28"/>
        </w:rPr>
        <w:t xml:space="preserve">Особи, що дали згоду на самоізоляцію з використанням електронного сервісу «Дій вдома» Єдиного державного веб-порталу електронних послуг до перетину державного кордону або перетину контрольних пунктів в’їзду на тимчасово окуповану територію та виїзду з неї, не підлягають обсервації (ізоляції) у випадках, передбачених підпунктами 6.4 та 6.5 пункту 6 цих </w:t>
      </w:r>
      <w:r>
        <w:rPr>
          <w:color w:val="000000" w:themeColor="text1"/>
          <w:sz w:val="28"/>
          <w:szCs w:val="28"/>
        </w:rPr>
        <w:t>Обмежувальних заходів</w:t>
      </w:r>
      <w:r>
        <w:rPr>
          <w:sz w:val="28"/>
          <w:szCs w:val="28"/>
        </w:rPr>
        <w:t>.</w:t>
      </w:r>
    </w:p>
    <w:p w:rsidR="0022182B" w:rsidRDefault="00AF0C56" w:rsidP="00AF0C56">
      <w:pPr>
        <w:tabs>
          <w:tab w:val="left" w:pos="1134"/>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6.7.</w:t>
      </w:r>
      <w:r>
        <w:rPr>
          <w:rFonts w:ascii="Times New Roman" w:hAnsi="Times New Roman"/>
          <w:sz w:val="28"/>
          <w:szCs w:val="28"/>
        </w:rPr>
        <w:tab/>
      </w:r>
      <w:r>
        <w:rPr>
          <w:rFonts w:ascii="Times New Roman" w:hAnsi="Times New Roman"/>
          <w:sz w:val="28"/>
          <w:szCs w:val="28"/>
        </w:rPr>
        <w:tab/>
      </w:r>
      <w:r w:rsidR="0022182B">
        <w:rPr>
          <w:rFonts w:ascii="Times New Roman" w:hAnsi="Times New Roman"/>
          <w:sz w:val="28"/>
          <w:szCs w:val="28"/>
        </w:rPr>
        <w:t xml:space="preserve">Діти, які не досягли 12 років, підлягають госпіталізації до обсерватора (ізолятора) разом з одним із батьків, </w:t>
      </w:r>
      <w:proofErr w:type="spellStart"/>
      <w:r w:rsidR="0022182B">
        <w:rPr>
          <w:rFonts w:ascii="Times New Roman" w:hAnsi="Times New Roman"/>
          <w:sz w:val="28"/>
          <w:szCs w:val="28"/>
        </w:rPr>
        <w:t>усиновлювачів</w:t>
      </w:r>
      <w:proofErr w:type="spellEnd"/>
      <w:r w:rsidR="0022182B">
        <w:rPr>
          <w:rFonts w:ascii="Times New Roman" w:hAnsi="Times New Roman"/>
          <w:sz w:val="28"/>
          <w:szCs w:val="28"/>
        </w:rPr>
        <w:t>, опікунів, піклувальників, прийомних батьків, батьків-вихователів, інших осіб відповідно до закону.</w:t>
      </w:r>
    </w:p>
    <w:p w:rsidR="0022182B" w:rsidRDefault="00AF0C56" w:rsidP="00AF0C56">
      <w:pPr>
        <w:tabs>
          <w:tab w:val="left" w:pos="1134"/>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6.8.</w:t>
      </w:r>
      <w:r>
        <w:rPr>
          <w:rFonts w:ascii="Times New Roman" w:hAnsi="Times New Roman"/>
          <w:sz w:val="28"/>
          <w:szCs w:val="28"/>
        </w:rPr>
        <w:tab/>
      </w:r>
      <w:r>
        <w:rPr>
          <w:rFonts w:ascii="Times New Roman" w:hAnsi="Times New Roman"/>
          <w:sz w:val="28"/>
          <w:szCs w:val="28"/>
        </w:rPr>
        <w:tab/>
      </w:r>
      <w:r w:rsidR="0022182B">
        <w:rPr>
          <w:rFonts w:ascii="Times New Roman" w:hAnsi="Times New Roman"/>
          <w:sz w:val="28"/>
          <w:szCs w:val="28"/>
        </w:rPr>
        <w:t xml:space="preserve">Особа, яка має ознаки захворювання на </w:t>
      </w:r>
      <w:r w:rsidR="0022182B">
        <w:rPr>
          <w:rFonts w:ascii="Times New Roman" w:hAnsi="Times New Roman"/>
          <w:color w:val="000000" w:themeColor="text1"/>
          <w:sz w:val="28"/>
          <w:szCs w:val="28"/>
        </w:rPr>
        <w:t xml:space="preserve">гостру респіраторну хворобу COVID-19, спричинену </w:t>
      </w:r>
      <w:proofErr w:type="spellStart"/>
      <w:r w:rsidR="0022182B">
        <w:rPr>
          <w:rFonts w:ascii="Times New Roman" w:hAnsi="Times New Roman"/>
          <w:color w:val="000000" w:themeColor="text1"/>
          <w:sz w:val="28"/>
          <w:szCs w:val="28"/>
        </w:rPr>
        <w:t>коронавірусом</w:t>
      </w:r>
      <w:proofErr w:type="spellEnd"/>
      <w:r w:rsidR="0022182B">
        <w:rPr>
          <w:rFonts w:ascii="Times New Roman" w:hAnsi="Times New Roman"/>
          <w:color w:val="000000" w:themeColor="text1"/>
          <w:sz w:val="28"/>
          <w:szCs w:val="28"/>
        </w:rPr>
        <w:t xml:space="preserve"> </w:t>
      </w:r>
      <w:r w:rsidR="0022182B">
        <w:rPr>
          <w:rFonts w:ascii="Times New Roman" w:hAnsi="Times New Roman"/>
          <w:color w:val="000000" w:themeColor="text1"/>
          <w:sz w:val="28"/>
          <w:szCs w:val="28"/>
          <w:lang w:val="en-US"/>
        </w:rPr>
        <w:t>SARS</w:t>
      </w:r>
      <w:r w:rsidR="0022182B">
        <w:rPr>
          <w:rFonts w:ascii="Times New Roman" w:hAnsi="Times New Roman"/>
          <w:color w:val="000000" w:themeColor="text1"/>
          <w:sz w:val="28"/>
          <w:szCs w:val="28"/>
        </w:rPr>
        <w:t>-</w:t>
      </w:r>
      <w:proofErr w:type="spellStart"/>
      <w:r w:rsidR="0022182B">
        <w:rPr>
          <w:rFonts w:ascii="Times New Roman" w:hAnsi="Times New Roman"/>
          <w:color w:val="000000" w:themeColor="text1"/>
          <w:sz w:val="28"/>
          <w:szCs w:val="28"/>
          <w:lang w:val="en-US"/>
        </w:rPr>
        <w:t>CoV</w:t>
      </w:r>
      <w:proofErr w:type="spellEnd"/>
      <w:r w:rsidR="0022182B">
        <w:rPr>
          <w:rFonts w:ascii="Times New Roman" w:hAnsi="Times New Roman"/>
          <w:color w:val="000000" w:themeColor="text1"/>
          <w:sz w:val="28"/>
          <w:szCs w:val="28"/>
        </w:rPr>
        <w:t>-2</w:t>
      </w:r>
      <w:r w:rsidR="0022182B">
        <w:rPr>
          <w:rFonts w:ascii="Times New Roman" w:hAnsi="Times New Roman"/>
          <w:sz w:val="28"/>
          <w:szCs w:val="28"/>
        </w:rPr>
        <w:t xml:space="preserve">, підлягає обов’язковому медичному огляду, за результатами якого може бути направлена на самоізоляцію. </w:t>
      </w:r>
    </w:p>
    <w:p w:rsidR="003F65D4" w:rsidRDefault="003F65D4" w:rsidP="0022182B">
      <w:pPr>
        <w:pStyle w:val="a6"/>
        <w:tabs>
          <w:tab w:val="left" w:pos="1276"/>
        </w:tabs>
        <w:spacing w:before="0"/>
        <w:ind w:firstLine="709"/>
        <w:jc w:val="both"/>
        <w:rPr>
          <w:rFonts w:ascii="Times New Roman" w:hAnsi="Times New Roman"/>
          <w:color w:val="000000" w:themeColor="text1"/>
          <w:sz w:val="28"/>
          <w:szCs w:val="28"/>
        </w:rPr>
      </w:pPr>
    </w:p>
    <w:p w:rsidR="003F65D4" w:rsidRDefault="003F65D4" w:rsidP="003F65D4">
      <w:pPr>
        <w:pStyle w:val="a5"/>
        <w:tabs>
          <w:tab w:val="left" w:pos="1134"/>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Примітка.</w:t>
      </w:r>
    </w:p>
    <w:p w:rsidR="003F65D4" w:rsidRDefault="003F65D4" w:rsidP="003F65D4">
      <w:pPr>
        <w:tabs>
          <w:tab w:val="left" w:pos="1134"/>
        </w:tabs>
        <w:spacing w:after="0" w:line="240" w:lineRule="auto"/>
        <w:ind w:firstLine="709"/>
        <w:jc w:val="both"/>
        <w:rPr>
          <w:rFonts w:ascii="Calibri" w:hAnsi="Calibri"/>
        </w:rPr>
      </w:pPr>
      <w:r>
        <w:rPr>
          <w:rFonts w:ascii="Times New Roman" w:hAnsi="Times New Roman"/>
          <w:color w:val="000000"/>
          <w:sz w:val="24"/>
          <w:szCs w:val="24"/>
          <w:shd w:val="clear" w:color="auto" w:fill="FFFFFF"/>
        </w:rPr>
        <w:t xml:space="preserve">Відповідно до статті 11 Закону України «Про захист населення від інфекційних </w:t>
      </w:r>
      <w:proofErr w:type="spellStart"/>
      <w:r>
        <w:rPr>
          <w:rFonts w:ascii="Times New Roman" w:hAnsi="Times New Roman"/>
          <w:color w:val="000000"/>
          <w:sz w:val="24"/>
          <w:szCs w:val="24"/>
          <w:shd w:val="clear" w:color="auto" w:fill="FFFFFF"/>
        </w:rPr>
        <w:t>хвороб</w:t>
      </w:r>
      <w:proofErr w:type="spellEnd"/>
      <w:r>
        <w:rPr>
          <w:rFonts w:ascii="Times New Roman" w:hAnsi="Times New Roman"/>
          <w:color w:val="000000"/>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3F65D4" w:rsidRDefault="003F65D4" w:rsidP="003F65D4">
      <w:pPr>
        <w:pStyle w:val="2"/>
        <w:spacing w:after="0"/>
        <w:ind w:firstLine="709"/>
        <w:jc w:val="both"/>
        <w:rPr>
          <w:b w:val="0"/>
          <w:color w:val="000000"/>
          <w:sz w:val="24"/>
          <w:szCs w:val="28"/>
        </w:rPr>
      </w:pPr>
      <w:r>
        <w:rPr>
          <w:b w:val="0"/>
          <w:color w:val="000000"/>
          <w:sz w:val="24"/>
          <w:szCs w:val="28"/>
        </w:rPr>
        <w:t>У разі отримання від Державної установи «</w:t>
      </w:r>
      <w:r w:rsidR="00647F4A">
        <w:rPr>
          <w:b w:val="0"/>
          <w:color w:val="000000"/>
          <w:sz w:val="24"/>
          <w:szCs w:val="28"/>
        </w:rPr>
        <w:t xml:space="preserve">____________ </w:t>
      </w:r>
      <w:r>
        <w:rPr>
          <w:b w:val="0"/>
          <w:color w:val="000000"/>
          <w:sz w:val="24"/>
          <w:szCs w:val="28"/>
        </w:rPr>
        <w:t>міський лабораторний центр Міністерства охорони здоров’я України» екстрен</w:t>
      </w:r>
      <w:r>
        <w:rPr>
          <w:b w:val="0"/>
          <w:sz w:val="24"/>
          <w:szCs w:val="28"/>
        </w:rPr>
        <w:t>ого</w:t>
      </w:r>
      <w:r>
        <w:rPr>
          <w:b w:val="0"/>
          <w:color w:val="000000"/>
          <w:sz w:val="24"/>
          <w:szCs w:val="28"/>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Pr>
          <w:b w:val="0"/>
          <w:color w:val="000000"/>
          <w:sz w:val="24"/>
          <w:szCs w:val="28"/>
          <w:lang w:val="ru-RU"/>
        </w:rPr>
        <w:t>запровадження</w:t>
      </w:r>
      <w:proofErr w:type="spellEnd"/>
      <w:r>
        <w:rPr>
          <w:b w:val="0"/>
          <w:color w:val="000000"/>
          <w:sz w:val="24"/>
          <w:szCs w:val="28"/>
          <w:lang w:val="ru-RU"/>
        </w:rPr>
        <w:t xml:space="preserve"> </w:t>
      </w:r>
      <w:r>
        <w:rPr>
          <w:b w:val="0"/>
          <w:color w:val="000000"/>
          <w:sz w:val="24"/>
          <w:szCs w:val="28"/>
        </w:rPr>
        <w:t xml:space="preserve">протиепідемічних заходів. </w:t>
      </w:r>
    </w:p>
    <w:p w:rsidR="003F65D4" w:rsidRDefault="003F65D4" w:rsidP="003F65D4">
      <w:pPr>
        <w:pStyle w:val="a7"/>
        <w:shd w:val="clear" w:color="auto" w:fill="FFFFFF"/>
        <w:tabs>
          <w:tab w:val="left" w:pos="1418"/>
        </w:tabs>
        <w:spacing w:before="0" w:beforeAutospacing="0" w:after="0" w:afterAutospacing="0"/>
        <w:ind w:firstLine="709"/>
        <w:jc w:val="both"/>
        <w:rPr>
          <w:color w:val="1C1E21"/>
          <w:szCs w:val="28"/>
        </w:rPr>
      </w:pPr>
      <w:r>
        <w:rPr>
          <w:color w:val="000000"/>
          <w:szCs w:val="28"/>
          <w:highlight w:val="white"/>
        </w:rPr>
        <w:t xml:space="preserve">При здійсненні контролю у складі спільних робочих груп, </w:t>
      </w:r>
      <w:r>
        <w:rPr>
          <w:color w:val="000000"/>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3F65D4" w:rsidRDefault="003F65D4" w:rsidP="003F65D4">
      <w:pPr>
        <w:tabs>
          <w:tab w:val="left" w:pos="1134"/>
        </w:tabs>
        <w:spacing w:after="0" w:line="240" w:lineRule="auto"/>
        <w:ind w:firstLine="709"/>
        <w:jc w:val="both"/>
      </w:pPr>
      <w:r>
        <w:rPr>
          <w:rFonts w:ascii="Times New Roman" w:hAnsi="Times New Roman"/>
          <w:color w:val="000000"/>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Pr>
          <w:rFonts w:ascii="Times New Roman" w:hAnsi="Times New Roman"/>
          <w:color w:val="000000"/>
          <w:sz w:val="24"/>
          <w:szCs w:val="24"/>
          <w:shd w:val="clear" w:color="auto" w:fill="FFFFFF"/>
        </w:rPr>
        <w:t>хвороб</w:t>
      </w:r>
      <w:proofErr w:type="spellEnd"/>
      <w:r>
        <w:rPr>
          <w:rFonts w:ascii="Times New Roman" w:hAnsi="Times New Roman"/>
          <w:color w:val="000000"/>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3F65D4" w:rsidRDefault="003F65D4" w:rsidP="003F65D4">
      <w:pPr>
        <w:tabs>
          <w:tab w:val="left" w:pos="1134"/>
        </w:tabs>
        <w:spacing w:after="0" w:line="240" w:lineRule="auto"/>
        <w:ind w:firstLine="709"/>
        <w:jc w:val="both"/>
      </w:pPr>
      <w:r>
        <w:rPr>
          <w:rFonts w:ascii="Times New Roman" w:hAnsi="Times New Roman"/>
          <w:color w:val="000000"/>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3F65D4" w:rsidRDefault="003F65D4" w:rsidP="003F65D4">
      <w:pPr>
        <w:pStyle w:val="a5"/>
        <w:tabs>
          <w:tab w:val="left" w:pos="1134"/>
        </w:tabs>
        <w:spacing w:after="0" w:line="240" w:lineRule="auto"/>
        <w:ind w:left="0" w:firstLine="709"/>
        <w:jc w:val="both"/>
        <w:rPr>
          <w:rFonts w:ascii="Times New Roman" w:hAnsi="Times New Roman"/>
          <w:sz w:val="28"/>
          <w:szCs w:val="28"/>
        </w:rPr>
      </w:pPr>
    </w:p>
    <w:p w:rsidR="003F65D4" w:rsidRDefault="003F65D4" w:rsidP="003F65D4">
      <w:pPr>
        <w:pStyle w:val="a5"/>
        <w:tabs>
          <w:tab w:val="left" w:pos="1134"/>
        </w:tabs>
        <w:spacing w:after="0" w:line="240" w:lineRule="auto"/>
        <w:ind w:left="0"/>
        <w:jc w:val="both"/>
        <w:rPr>
          <w:rFonts w:ascii="Times New Roman" w:hAnsi="Times New Roman"/>
          <w:sz w:val="28"/>
          <w:szCs w:val="28"/>
        </w:rPr>
      </w:pPr>
    </w:p>
    <w:p w:rsidR="003F65D4" w:rsidRDefault="003F65D4" w:rsidP="003F65D4">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Начальник Штабу з ліквідації </w:t>
      </w:r>
    </w:p>
    <w:p w:rsidR="003F65D4" w:rsidRDefault="003F65D4" w:rsidP="003F65D4">
      <w:pPr>
        <w:tabs>
          <w:tab w:val="left" w:pos="1134"/>
          <w:tab w:val="left" w:pos="6521"/>
        </w:tabs>
        <w:spacing w:after="0" w:line="240" w:lineRule="auto"/>
        <w:jc w:val="both"/>
        <w:rPr>
          <w:rFonts w:ascii="Times New Roman" w:hAnsi="Times New Roman"/>
          <w:sz w:val="28"/>
          <w:szCs w:val="28"/>
        </w:rPr>
      </w:pPr>
      <w:r>
        <w:rPr>
          <w:rFonts w:ascii="Times New Roman" w:hAnsi="Times New Roman"/>
          <w:sz w:val="28"/>
          <w:szCs w:val="28"/>
        </w:rPr>
        <w:t>надзвичайної ситуації</w:t>
      </w:r>
      <w:r>
        <w:rPr>
          <w:rFonts w:ascii="Times New Roman" w:hAnsi="Times New Roman"/>
          <w:sz w:val="28"/>
          <w:szCs w:val="28"/>
        </w:rPr>
        <w:tab/>
      </w:r>
      <w:r w:rsidR="00647F4A">
        <w:rPr>
          <w:rFonts w:ascii="Times New Roman" w:hAnsi="Times New Roman"/>
          <w:sz w:val="28"/>
          <w:szCs w:val="28"/>
        </w:rPr>
        <w:t>_____________________</w:t>
      </w:r>
    </w:p>
    <w:p w:rsidR="00EB5752" w:rsidRDefault="00EB5752"/>
    <w:p w:rsidR="00945206" w:rsidRDefault="00945206"/>
    <w:sectPr w:rsidR="00945206" w:rsidSect="003F65D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7519B"/>
    <w:multiLevelType w:val="hybridMultilevel"/>
    <w:tmpl w:val="CEB446C4"/>
    <w:lvl w:ilvl="0" w:tplc="0E5E6BD6">
      <w:start w:val="1"/>
      <w:numFmt w:val="decimal"/>
      <w:lvlText w:val="%1."/>
      <w:lvlJc w:val="left"/>
      <w:pPr>
        <w:ind w:left="1069" w:hanging="360"/>
      </w:pPr>
      <w:rPr>
        <w:rFonts w:cs="Times New Roman" w:hint="default"/>
        <w:b w:val="0"/>
        <w:color w:val="auto"/>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15:restartNumberingAfterBreak="0">
    <w:nsid w:val="222A6A6C"/>
    <w:multiLevelType w:val="hybridMultilevel"/>
    <w:tmpl w:val="DB7A6F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5EF7C37"/>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 w15:restartNumberingAfterBreak="0">
    <w:nsid w:val="27C60813"/>
    <w:multiLevelType w:val="hybridMultilevel"/>
    <w:tmpl w:val="0FD6EDA4"/>
    <w:lvl w:ilvl="0" w:tplc="27EABB0A">
      <w:start w:val="31"/>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CCE180F"/>
    <w:multiLevelType w:val="multilevel"/>
    <w:tmpl w:val="65C8473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F13893"/>
    <w:multiLevelType w:val="hybridMultilevel"/>
    <w:tmpl w:val="CEB446C4"/>
    <w:lvl w:ilvl="0" w:tplc="0E5E6BD6">
      <w:start w:val="1"/>
      <w:numFmt w:val="decimal"/>
      <w:lvlText w:val="%1."/>
      <w:lvlJc w:val="left"/>
      <w:pPr>
        <w:ind w:left="1069" w:hanging="360"/>
      </w:pPr>
      <w:rPr>
        <w:rFonts w:cs="Times New Roman" w:hint="default"/>
        <w:b w:val="0"/>
        <w:color w:val="auto"/>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241047E"/>
    <w:multiLevelType w:val="hybridMultilevel"/>
    <w:tmpl w:val="2E5CFB74"/>
    <w:lvl w:ilvl="0" w:tplc="0E5E6BD6">
      <w:start w:val="1"/>
      <w:numFmt w:val="decimal"/>
      <w:lvlText w:val="%1."/>
      <w:lvlJc w:val="left"/>
      <w:pPr>
        <w:ind w:left="1069" w:hanging="360"/>
      </w:pPr>
      <w:rPr>
        <w:rFonts w:cs="Times New Roman" w:hint="default"/>
        <w:b w:val="0"/>
        <w:color w:val="auto"/>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44B1009F"/>
    <w:multiLevelType w:val="multilevel"/>
    <w:tmpl w:val="F622FA3C"/>
    <w:lvl w:ilvl="0">
      <w:start w:val="1"/>
      <w:numFmt w:val="decimal"/>
      <w:lvlText w:val="%1."/>
      <w:lvlJc w:val="left"/>
      <w:pPr>
        <w:ind w:left="1069" w:hanging="360"/>
      </w:pPr>
      <w:rPr>
        <w:rFonts w:cs="Times New Roman"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7E149E0"/>
    <w:multiLevelType w:val="hybridMultilevel"/>
    <w:tmpl w:val="2E5CFB74"/>
    <w:lvl w:ilvl="0" w:tplc="0E5E6BD6">
      <w:start w:val="1"/>
      <w:numFmt w:val="decimal"/>
      <w:lvlText w:val="%1."/>
      <w:lvlJc w:val="left"/>
      <w:pPr>
        <w:ind w:left="1069" w:hanging="360"/>
      </w:pPr>
      <w:rPr>
        <w:rFonts w:cs="Times New Roman" w:hint="default"/>
        <w:b w:val="0"/>
        <w:color w:val="auto"/>
      </w:rPr>
    </w:lvl>
    <w:lvl w:ilvl="1" w:tplc="04220019">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67D70311"/>
    <w:multiLevelType w:val="hybridMultilevel"/>
    <w:tmpl w:val="982E928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71DD04FB"/>
    <w:multiLevelType w:val="multilevel"/>
    <w:tmpl w:val="8C8415F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7"/>
  </w:num>
  <w:num w:numId="4">
    <w:abstractNumId w:val="8"/>
  </w:num>
  <w:num w:numId="5">
    <w:abstractNumId w:val="5"/>
  </w:num>
  <w:num w:numId="6">
    <w:abstractNumId w:val="6"/>
  </w:num>
  <w:num w:numId="7">
    <w:abstractNumId w:val="0"/>
  </w:num>
  <w:num w:numId="8">
    <w:abstractNumId w:val="9"/>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D4"/>
    <w:rsid w:val="00180E79"/>
    <w:rsid w:val="0022182B"/>
    <w:rsid w:val="002E3F3A"/>
    <w:rsid w:val="00312498"/>
    <w:rsid w:val="00343CCC"/>
    <w:rsid w:val="00352EE5"/>
    <w:rsid w:val="00363BE8"/>
    <w:rsid w:val="003F65D4"/>
    <w:rsid w:val="00481FE5"/>
    <w:rsid w:val="00551B9E"/>
    <w:rsid w:val="005A0F5A"/>
    <w:rsid w:val="0061107E"/>
    <w:rsid w:val="00647F4A"/>
    <w:rsid w:val="007E6484"/>
    <w:rsid w:val="007F1FED"/>
    <w:rsid w:val="008A193D"/>
    <w:rsid w:val="00945206"/>
    <w:rsid w:val="00AF0C56"/>
    <w:rsid w:val="00BA4979"/>
    <w:rsid w:val="00C95272"/>
    <w:rsid w:val="00DA0A61"/>
    <w:rsid w:val="00E57DC7"/>
    <w:rsid w:val="00EB5752"/>
    <w:rsid w:val="00F04351"/>
    <w:rsid w:val="00F3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BA0E79-D1D6-46B1-8E53-D2CB6419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5D4"/>
  </w:style>
  <w:style w:type="paragraph" w:styleId="2">
    <w:name w:val="heading 2"/>
    <w:basedOn w:val="a"/>
    <w:next w:val="a"/>
    <w:link w:val="20"/>
    <w:uiPriority w:val="99"/>
    <w:unhideWhenUsed/>
    <w:qFormat/>
    <w:rsid w:val="003F65D4"/>
    <w:pPr>
      <w:spacing w:line="240" w:lineRule="auto"/>
      <w:outlineLvl w:val="1"/>
    </w:pPr>
    <w:rPr>
      <w:rFonts w:ascii="Times New Roman" w:eastAsia="Times New Roman" w:hAnsi="Times New Roman" w:cs="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99"/>
    <w:qFormat/>
    <w:rsid w:val="007F1FED"/>
    <w:pPr>
      <w:spacing w:after="160" w:line="256" w:lineRule="auto"/>
      <w:ind w:left="720"/>
      <w:contextualSpacing/>
    </w:pPr>
  </w:style>
  <w:style w:type="character" w:customStyle="1" w:styleId="20">
    <w:name w:val="Заголовок 2 Знак"/>
    <w:basedOn w:val="a0"/>
    <w:link w:val="2"/>
    <w:uiPriority w:val="99"/>
    <w:rsid w:val="003F65D4"/>
    <w:rPr>
      <w:rFonts w:ascii="Times New Roman" w:eastAsia="Times New Roman" w:hAnsi="Times New Roman" w:cs="Times New Roman"/>
      <w:b/>
      <w:sz w:val="36"/>
      <w:szCs w:val="36"/>
      <w:lang w:eastAsia="uk-UA"/>
    </w:rPr>
  </w:style>
  <w:style w:type="paragraph" w:customStyle="1" w:styleId="a6">
    <w:name w:val="Нормальний текст"/>
    <w:basedOn w:val="a"/>
    <w:rsid w:val="003F65D4"/>
    <w:pPr>
      <w:spacing w:before="120" w:after="0" w:line="240" w:lineRule="auto"/>
      <w:ind w:firstLine="567"/>
    </w:pPr>
    <w:rPr>
      <w:rFonts w:ascii="Antiqua" w:eastAsia="Times New Roman" w:hAnsi="Antiqua" w:cs="Times New Roman"/>
      <w:sz w:val="26"/>
      <w:szCs w:val="20"/>
      <w:lang w:eastAsia="ru-RU"/>
    </w:rPr>
  </w:style>
  <w:style w:type="paragraph" w:styleId="a7">
    <w:name w:val="Normal (Web)"/>
    <w:basedOn w:val="a"/>
    <w:unhideWhenUsed/>
    <w:rsid w:val="003F65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uiPriority w:val="99"/>
    <w:rsid w:val="003F65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2E3F3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E3F3A"/>
    <w:rPr>
      <w:rFonts w:ascii="Segoe UI" w:hAnsi="Segoe UI" w:cs="Segoe UI"/>
      <w:sz w:val="18"/>
      <w:szCs w:val="18"/>
    </w:rPr>
  </w:style>
  <w:style w:type="paragraph" w:customStyle="1" w:styleId="rvps2">
    <w:name w:val="rvps2"/>
    <w:basedOn w:val="a"/>
    <w:rsid w:val="009452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semiHidden/>
    <w:unhideWhenUsed/>
    <w:rsid w:val="00945206"/>
    <w:rPr>
      <w:color w:val="0000FF"/>
      <w:u w:val="single"/>
    </w:rPr>
  </w:style>
  <w:style w:type="character" w:customStyle="1" w:styleId="rvts46">
    <w:name w:val="rvts46"/>
    <w:basedOn w:val="a0"/>
    <w:rsid w:val="0094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477">
      <w:bodyDiv w:val="1"/>
      <w:marLeft w:val="0"/>
      <w:marRight w:val="0"/>
      <w:marTop w:val="0"/>
      <w:marBottom w:val="0"/>
      <w:divBdr>
        <w:top w:val="none" w:sz="0" w:space="0" w:color="auto"/>
        <w:left w:val="none" w:sz="0" w:space="0" w:color="auto"/>
        <w:bottom w:val="none" w:sz="0" w:space="0" w:color="auto"/>
        <w:right w:val="none" w:sz="0" w:space="0" w:color="auto"/>
      </w:divBdr>
    </w:div>
    <w:div w:id="218253034">
      <w:bodyDiv w:val="1"/>
      <w:marLeft w:val="0"/>
      <w:marRight w:val="0"/>
      <w:marTop w:val="0"/>
      <w:marBottom w:val="0"/>
      <w:divBdr>
        <w:top w:val="none" w:sz="0" w:space="0" w:color="auto"/>
        <w:left w:val="none" w:sz="0" w:space="0" w:color="auto"/>
        <w:bottom w:val="none" w:sz="0" w:space="0" w:color="auto"/>
        <w:right w:val="none" w:sz="0" w:space="0" w:color="auto"/>
      </w:divBdr>
    </w:div>
    <w:div w:id="639727686">
      <w:bodyDiv w:val="1"/>
      <w:marLeft w:val="0"/>
      <w:marRight w:val="0"/>
      <w:marTop w:val="0"/>
      <w:marBottom w:val="0"/>
      <w:divBdr>
        <w:top w:val="none" w:sz="0" w:space="0" w:color="auto"/>
        <w:left w:val="none" w:sz="0" w:space="0" w:color="auto"/>
        <w:bottom w:val="none" w:sz="0" w:space="0" w:color="auto"/>
        <w:right w:val="none" w:sz="0" w:space="0" w:color="auto"/>
      </w:divBdr>
    </w:div>
    <w:div w:id="917062332">
      <w:bodyDiv w:val="1"/>
      <w:marLeft w:val="0"/>
      <w:marRight w:val="0"/>
      <w:marTop w:val="0"/>
      <w:marBottom w:val="0"/>
      <w:divBdr>
        <w:top w:val="none" w:sz="0" w:space="0" w:color="auto"/>
        <w:left w:val="none" w:sz="0" w:space="0" w:color="auto"/>
        <w:bottom w:val="none" w:sz="0" w:space="0" w:color="auto"/>
        <w:right w:val="none" w:sz="0" w:space="0" w:color="auto"/>
      </w:divBdr>
    </w:div>
    <w:div w:id="1060134384">
      <w:bodyDiv w:val="1"/>
      <w:marLeft w:val="0"/>
      <w:marRight w:val="0"/>
      <w:marTop w:val="0"/>
      <w:marBottom w:val="0"/>
      <w:divBdr>
        <w:top w:val="none" w:sz="0" w:space="0" w:color="auto"/>
        <w:left w:val="none" w:sz="0" w:space="0" w:color="auto"/>
        <w:bottom w:val="none" w:sz="0" w:space="0" w:color="auto"/>
        <w:right w:val="none" w:sz="0" w:space="0" w:color="auto"/>
      </w:divBdr>
    </w:div>
    <w:div w:id="1337533534">
      <w:bodyDiv w:val="1"/>
      <w:marLeft w:val="0"/>
      <w:marRight w:val="0"/>
      <w:marTop w:val="0"/>
      <w:marBottom w:val="0"/>
      <w:divBdr>
        <w:top w:val="none" w:sz="0" w:space="0" w:color="auto"/>
        <w:left w:val="none" w:sz="0" w:space="0" w:color="auto"/>
        <w:bottom w:val="none" w:sz="0" w:space="0" w:color="auto"/>
        <w:right w:val="none" w:sz="0" w:space="0" w:color="auto"/>
      </w:divBdr>
    </w:div>
    <w:div w:id="1529219565">
      <w:bodyDiv w:val="1"/>
      <w:marLeft w:val="0"/>
      <w:marRight w:val="0"/>
      <w:marTop w:val="0"/>
      <w:marBottom w:val="0"/>
      <w:divBdr>
        <w:top w:val="none" w:sz="0" w:space="0" w:color="auto"/>
        <w:left w:val="none" w:sz="0" w:space="0" w:color="auto"/>
        <w:bottom w:val="none" w:sz="0" w:space="0" w:color="auto"/>
        <w:right w:val="none" w:sz="0" w:space="0" w:color="auto"/>
      </w:divBdr>
    </w:div>
    <w:div w:id="2032687113">
      <w:bodyDiv w:val="1"/>
      <w:marLeft w:val="0"/>
      <w:marRight w:val="0"/>
      <w:marTop w:val="0"/>
      <w:marBottom w:val="0"/>
      <w:divBdr>
        <w:top w:val="none" w:sz="0" w:space="0" w:color="auto"/>
        <w:left w:val="none" w:sz="0" w:space="0" w:color="auto"/>
        <w:bottom w:val="none" w:sz="0" w:space="0" w:color="auto"/>
        <w:right w:val="none" w:sz="0" w:space="0" w:color="auto"/>
      </w:divBdr>
    </w:div>
    <w:div w:id="20743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2602</Words>
  <Characters>14832</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4</cp:revision>
  <cp:lastPrinted>2020-05-08T10:26:00Z</cp:lastPrinted>
  <dcterms:created xsi:type="dcterms:W3CDTF">2020-05-12T19:37:00Z</dcterms:created>
  <dcterms:modified xsi:type="dcterms:W3CDTF">2020-05-12T20:56:00Z</dcterms:modified>
</cp:coreProperties>
</file>