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61863" w:rsidRDefault="00E01FC6">
      <w:pPr>
        <w:shd w:val="clear" w:color="auto" w:fill="FFFFFF"/>
        <w:spacing w:line="276" w:lineRule="auto"/>
        <w:jc w:val="center"/>
        <w:rPr>
          <w:rFonts w:ascii="Times New Roman" w:eastAsia="Times New Roman" w:hAnsi="Times New Roman" w:cs="Times New Roman"/>
          <w:b/>
          <w:color w:val="212529"/>
          <w:sz w:val="28"/>
          <w:szCs w:val="28"/>
        </w:rPr>
      </w:pPr>
      <w:bookmarkStart w:id="0" w:name="_GoBack"/>
      <w:bookmarkEnd w:id="0"/>
      <w:r>
        <w:rPr>
          <w:rFonts w:ascii="Times New Roman" w:eastAsia="Times New Roman" w:hAnsi="Times New Roman" w:cs="Times New Roman"/>
          <w:b/>
          <w:color w:val="212529"/>
          <w:sz w:val="28"/>
          <w:szCs w:val="28"/>
        </w:rPr>
        <w:t xml:space="preserve">РЕКОМЕНДАЦІЇ ДЛЯ ОБЛАСНИХ ДЕРЖАВНИХ АДМІНІСТРАЦІЙ І МІСЦЕВОЇ ВЛАДИ ЩОДО ОРГАНІЗАЦІЇ В УМОВАХ ЕПІДЕМІЇ COVID-19 МЕДИЧНОЇ ДОПОМОГИ ПАЦІЄНТАМ, ЯКИМ ЖИТТЄВО НЕОБХІДНЕ БЕЗПЕРЕРВНЕ НАДАННЯ МЕДИЧНИХ ПОСЛУГ ТА ЛІКАРСЬКИХ ЗАСОБІВ </w:t>
      </w:r>
    </w:p>
    <w:p w14:paraId="00000002" w14:textId="77777777" w:rsidR="00461863" w:rsidRDefault="00E01FC6">
      <w:pPr>
        <w:shd w:val="clear" w:color="auto" w:fill="FFFFFF"/>
        <w:spacing w:before="240" w:after="240" w:line="276" w:lineRule="auto"/>
        <w:rPr>
          <w:rFonts w:ascii="Arial" w:eastAsia="Arial" w:hAnsi="Arial" w:cs="Arial"/>
          <w:color w:val="212529"/>
        </w:rPr>
      </w:pPr>
      <w:r>
        <w:rPr>
          <w:rFonts w:ascii="Arial" w:eastAsia="Arial" w:hAnsi="Arial" w:cs="Arial"/>
          <w:color w:val="212529"/>
        </w:rPr>
        <w:t xml:space="preserve"> </w:t>
      </w:r>
    </w:p>
    <w:p w14:paraId="00000003" w14:textId="77777777" w:rsidR="00461863" w:rsidRDefault="00E01FC6">
      <w:pPr>
        <w:shd w:val="clear" w:color="auto" w:fill="FFFFFF"/>
        <w:spacing w:before="240" w:after="240"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У період епідемії пацієнти, які знаходяться у групі ризику, на жаль, стають ще більш вразливими. Тому ми повинні дбати про тих, хто потребує нашої підтримки та допомоги у ці нелегкі часи.</w:t>
      </w:r>
    </w:p>
    <w:p w14:paraId="00000004" w14:textId="77777777" w:rsidR="00461863" w:rsidRDefault="00E01FC6">
      <w:pPr>
        <w:shd w:val="clear" w:color="auto" w:fill="FFFFFF"/>
        <w:spacing w:before="240" w:after="240"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У зоні відповідальності місцевих органів державної виконавчої влади знаходиться питання організації надання медичних послуг на місцях. Саме місцева влада найбільш повно розуміє особливості свого регіону та може забезпечити надання медичної допомоги пацієнтам, які життєво потребують безперервного надання медичних послуг або лікарських засобів в амбулаторних умовах. </w:t>
      </w:r>
    </w:p>
    <w:p w14:paraId="00000005" w14:textId="77777777" w:rsidR="00461863" w:rsidRDefault="00E01FC6">
      <w:pPr>
        <w:shd w:val="clear" w:color="auto" w:fill="FFFFFF"/>
        <w:spacing w:before="240" w:after="240"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З огляду на це Національна служба здоров’я розробила ряд рекомендацій для обласних департаментів охорони здоров’я і органів місцевого самоврядування, щоб покращити умови доступу таких пацієнтів до медичних послуг чи лікарських засобів.</w:t>
      </w:r>
    </w:p>
    <w:p w14:paraId="00000006" w14:textId="77777777" w:rsidR="00461863" w:rsidRDefault="00E01FC6">
      <w:pPr>
        <w:shd w:val="clear" w:color="auto" w:fill="FFFFFF"/>
        <w:spacing w:before="240" w:after="240" w:line="276" w:lineRule="auto"/>
        <w:jc w:val="both"/>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 xml:space="preserve">КРОК 1. </w:t>
      </w:r>
    </w:p>
    <w:p w14:paraId="00000007" w14:textId="77777777" w:rsidR="00461863" w:rsidRDefault="00E01FC6">
      <w:pPr>
        <w:shd w:val="clear" w:color="auto" w:fill="FFFFFF"/>
        <w:spacing w:before="240" w:after="240" w:line="276" w:lineRule="auto"/>
        <w:jc w:val="both"/>
        <w:rPr>
          <w:rFonts w:ascii="Times New Roman" w:eastAsia="Times New Roman" w:hAnsi="Times New Roman" w:cs="Times New Roman"/>
          <w:i/>
          <w:color w:val="212529"/>
          <w:sz w:val="28"/>
          <w:szCs w:val="28"/>
        </w:rPr>
      </w:pPr>
      <w:r>
        <w:rPr>
          <w:rFonts w:ascii="Times New Roman" w:eastAsia="Times New Roman" w:hAnsi="Times New Roman" w:cs="Times New Roman"/>
          <w:i/>
          <w:color w:val="212529"/>
          <w:sz w:val="28"/>
          <w:szCs w:val="28"/>
        </w:rPr>
        <w:t>НА РІВНІ ОБЛАСТІ</w:t>
      </w:r>
    </w:p>
    <w:p w14:paraId="00000008" w14:textId="77777777" w:rsidR="00461863" w:rsidRDefault="00E01FC6">
      <w:p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Рішенням структурних підрозділів з питань охорони здоров’я Київської міської і обласних державних адміністрацій розробити та зкоординувати дії щодо:</w:t>
      </w:r>
    </w:p>
    <w:p w14:paraId="00000009" w14:textId="77777777" w:rsidR="00461863" w:rsidRDefault="00E01FC6">
      <w:p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p>
    <w:p w14:paraId="0000000A" w14:textId="77777777" w:rsidR="00461863" w:rsidRDefault="00E01FC6">
      <w:p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1) безпечного та безперервного надання медичної допомоги на амбулаторному етапі пацієнтам, яким життєво необхідне безперервне надання медичних послуг з проведення </w:t>
      </w:r>
      <w:r>
        <w:rPr>
          <w:rFonts w:ascii="Times New Roman" w:eastAsia="Times New Roman" w:hAnsi="Times New Roman" w:cs="Times New Roman"/>
          <w:b/>
          <w:color w:val="212529"/>
          <w:sz w:val="28"/>
          <w:szCs w:val="28"/>
        </w:rPr>
        <w:t>діалізної терапії, хіміотерапії та променевої терапії</w:t>
      </w:r>
      <w:r>
        <w:rPr>
          <w:rFonts w:ascii="Times New Roman" w:eastAsia="Times New Roman" w:hAnsi="Times New Roman" w:cs="Times New Roman"/>
          <w:color w:val="212529"/>
          <w:sz w:val="28"/>
          <w:szCs w:val="28"/>
        </w:rPr>
        <w:t>, а саме: забезпечити спільно з органами місцевого самоврядування (власниками лікарень) та головними лікарями безпечне та своєчасне транспортування пацієнтів до місць надання медичних послуг і додому, використовуючи транспорт, який знаходиться у власності органів місцевого самоврядування та/або волонтерську допомогу, та/або допомогу представників бізнесу;</w:t>
      </w:r>
    </w:p>
    <w:p w14:paraId="0000000B" w14:textId="77777777" w:rsidR="00461863" w:rsidRDefault="00E01FC6">
      <w:p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p>
    <w:p w14:paraId="0000000C" w14:textId="77777777" w:rsidR="00461863" w:rsidRDefault="00E01FC6">
      <w:p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2) безпечної та безперервної передачі лікарських засобів пацієнтам, яким життєво необхідне безперервне медикаментозне лікування:</w:t>
      </w:r>
      <w:r>
        <w:rPr>
          <w:rFonts w:ascii="Times New Roman" w:eastAsia="Times New Roman" w:hAnsi="Times New Roman" w:cs="Times New Roman"/>
          <w:b/>
          <w:color w:val="212529"/>
          <w:sz w:val="28"/>
          <w:szCs w:val="28"/>
        </w:rPr>
        <w:t xml:space="preserve"> замісна підтримувальна терапія, антиретровірусна терапія, лікування туберкульозу на амбулаторному етапі (використовуючи підхід кабінетів контрольованого лікування - ДОТ)</w:t>
      </w:r>
      <w:r>
        <w:rPr>
          <w:rFonts w:ascii="Times New Roman" w:eastAsia="Times New Roman" w:hAnsi="Times New Roman" w:cs="Times New Roman"/>
          <w:color w:val="212529"/>
          <w:sz w:val="28"/>
          <w:szCs w:val="28"/>
        </w:rPr>
        <w:t>,</w:t>
      </w:r>
      <w:r>
        <w:rPr>
          <w:rFonts w:ascii="Times New Roman" w:eastAsia="Times New Roman" w:hAnsi="Times New Roman" w:cs="Times New Roman"/>
          <w:b/>
          <w:color w:val="212529"/>
          <w:sz w:val="28"/>
          <w:szCs w:val="28"/>
        </w:rPr>
        <w:t xml:space="preserve"> </w:t>
      </w:r>
      <w:r>
        <w:rPr>
          <w:rFonts w:ascii="Times New Roman" w:eastAsia="Times New Roman" w:hAnsi="Times New Roman" w:cs="Times New Roman"/>
          <w:color w:val="212529"/>
          <w:sz w:val="28"/>
          <w:szCs w:val="28"/>
        </w:rPr>
        <w:t>а саме: забезпечити спільно з органами місцевого самоврядування (власниками лікарень) та головними лікарями безпечне та своєчасне транспортування лікарських засобів до місць проживання пацієнтів чи найближчих до них закладів первинної чи вторинної медичної допомоги, використовуючи транспорт, який знаходиться у власності органів місцевого самоврядування та/або волонтерську допомогу, та/або допомогу представників бізнесу;</w:t>
      </w:r>
    </w:p>
    <w:p w14:paraId="0000000D" w14:textId="77777777" w:rsidR="00461863" w:rsidRDefault="00E01FC6">
      <w:p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p>
    <w:p w14:paraId="0000000E" w14:textId="77777777" w:rsidR="00461863" w:rsidRDefault="00E01FC6">
      <w:p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3) безпечного та безперервного транспортування медичного персоналу закладів охорони здоров’я з</w:t>
      </w:r>
      <w:r>
        <w:rPr>
          <w:rFonts w:ascii="Times New Roman" w:eastAsia="Times New Roman" w:hAnsi="Times New Roman" w:cs="Times New Roman"/>
          <w:sz w:val="28"/>
          <w:szCs w:val="28"/>
        </w:rPr>
        <w:t>адля забезпечення, спільно</w:t>
      </w:r>
      <w:r>
        <w:rPr>
          <w:rFonts w:ascii="Times New Roman" w:eastAsia="Times New Roman" w:hAnsi="Times New Roman" w:cs="Times New Roman"/>
          <w:color w:val="212529"/>
          <w:sz w:val="28"/>
          <w:szCs w:val="28"/>
        </w:rPr>
        <w:t xml:space="preserve"> з органами місцевого самоврядування (власниками лікарень) та головними лікарями безпечне та своєчасне транспортування лікарських засобів до місць проживання пацієнтів чи найближчих до них закладів первинної медичної допомоги, використовуючи транспорт, який знаходиться у власності органів місцевого самоврядування та/або волонтерську допомогу, та/або допомогу представників бізнесу.</w:t>
      </w:r>
    </w:p>
    <w:p w14:paraId="0000000F" w14:textId="77777777" w:rsidR="00461863" w:rsidRDefault="00461863">
      <w:pPr>
        <w:shd w:val="clear" w:color="auto" w:fill="FFFFFF"/>
        <w:spacing w:line="276" w:lineRule="auto"/>
        <w:jc w:val="both"/>
        <w:rPr>
          <w:rFonts w:ascii="Times New Roman" w:eastAsia="Times New Roman" w:hAnsi="Times New Roman" w:cs="Times New Roman"/>
          <w:color w:val="212529"/>
          <w:sz w:val="28"/>
          <w:szCs w:val="28"/>
        </w:rPr>
      </w:pPr>
    </w:p>
    <w:p w14:paraId="00000010" w14:textId="77777777" w:rsidR="00461863" w:rsidRDefault="00E01FC6">
      <w:p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4) безпечного та безперервного надання медичної допомоги на стаціонарному етапі пацієнтам, яким життєво необхідне надання медичних послуг (інсульти, інфаркти та інші невідкладні стани), а саме: розробити маршрути пацієнтів і довести їх до відома ЕМД та лікарень.</w:t>
      </w:r>
    </w:p>
    <w:p w14:paraId="00000011" w14:textId="77777777" w:rsidR="00461863" w:rsidRDefault="00E01FC6">
      <w:pPr>
        <w:shd w:val="clear" w:color="auto" w:fill="FFFFFF"/>
        <w:spacing w:before="240" w:after="240" w:line="276" w:lineRule="auto"/>
        <w:jc w:val="both"/>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 xml:space="preserve">КРОК 2. </w:t>
      </w:r>
    </w:p>
    <w:p w14:paraId="00000012" w14:textId="77777777" w:rsidR="00461863" w:rsidRDefault="00E01FC6">
      <w:pPr>
        <w:shd w:val="clear" w:color="auto" w:fill="FFFFFF"/>
        <w:spacing w:before="240" w:after="240" w:line="276" w:lineRule="auto"/>
        <w:jc w:val="both"/>
        <w:rPr>
          <w:rFonts w:ascii="Times New Roman" w:eastAsia="Times New Roman" w:hAnsi="Times New Roman" w:cs="Times New Roman"/>
          <w:i/>
          <w:color w:val="212529"/>
          <w:sz w:val="28"/>
          <w:szCs w:val="28"/>
        </w:rPr>
      </w:pPr>
      <w:r>
        <w:rPr>
          <w:rFonts w:ascii="Times New Roman" w:eastAsia="Times New Roman" w:hAnsi="Times New Roman" w:cs="Times New Roman"/>
          <w:i/>
          <w:color w:val="212529"/>
          <w:sz w:val="28"/>
          <w:szCs w:val="28"/>
        </w:rPr>
        <w:t>НА РІВНІ ОТГ, РАЙОННИХ, МІСЬКИХ, СІЛЬСЬКИХ, СЕЛИЩНИХ РАД, А ТАКОЖ КЕРІВНИКІВ МЕДИЧНИХ ЗАКЛАДІВ</w:t>
      </w:r>
    </w:p>
    <w:p w14:paraId="00000013" w14:textId="77777777" w:rsidR="00461863" w:rsidRDefault="00E01FC6">
      <w:pPr>
        <w:numPr>
          <w:ilvl w:val="0"/>
          <w:numId w:val="2"/>
        </w:numPr>
        <w:shd w:val="clear" w:color="auto" w:fill="FFFFFF"/>
        <w:spacing w:before="240"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Спільно затвердити план дій в умовах епідемії COVID-19 для безпечного та безперервного надання медичної допомоги на амбулаторному етапі чи забезпечення логістики життєво необхідних лікарських засобів пацієнтам, яким життєво необхідне безперервне надання медичних послуг та медикаментозного лікування з напрямків:</w:t>
      </w:r>
      <w:r>
        <w:rPr>
          <w:rFonts w:ascii="Times New Roman" w:eastAsia="Times New Roman" w:hAnsi="Times New Roman" w:cs="Times New Roman"/>
          <w:color w:val="212529"/>
          <w:sz w:val="28"/>
          <w:szCs w:val="28"/>
        </w:rPr>
        <w:br/>
      </w:r>
    </w:p>
    <w:p w14:paraId="00000014" w14:textId="77777777" w:rsidR="00461863" w:rsidRDefault="00E01FC6">
      <w:pPr>
        <w:numPr>
          <w:ilvl w:val="0"/>
          <w:numId w:val="1"/>
        </w:num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діалізна терапія</w:t>
      </w:r>
    </w:p>
    <w:p w14:paraId="00000015" w14:textId="77777777" w:rsidR="00461863" w:rsidRDefault="00E01FC6">
      <w:pPr>
        <w:numPr>
          <w:ilvl w:val="0"/>
          <w:numId w:val="1"/>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хіміотерапія та променева терапія в амбулаторних умовах</w:t>
      </w:r>
    </w:p>
    <w:p w14:paraId="00000016" w14:textId="77777777" w:rsidR="00461863" w:rsidRDefault="00E01FC6">
      <w:pPr>
        <w:numPr>
          <w:ilvl w:val="0"/>
          <w:numId w:val="1"/>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замісна підтримувальна терапія </w:t>
      </w:r>
    </w:p>
    <w:p w14:paraId="00000017" w14:textId="77777777" w:rsidR="00461863" w:rsidRDefault="00E01FC6">
      <w:pPr>
        <w:numPr>
          <w:ilvl w:val="0"/>
          <w:numId w:val="1"/>
        </w:numPr>
        <w:shd w:val="clear" w:color="auto" w:fill="FFFFFF"/>
        <w:spacing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антиретровірусна терапія</w:t>
      </w:r>
    </w:p>
    <w:p w14:paraId="00000018" w14:textId="77777777" w:rsidR="00461863" w:rsidRDefault="00E01FC6">
      <w:pPr>
        <w:numPr>
          <w:ilvl w:val="0"/>
          <w:numId w:val="1"/>
        </w:numPr>
        <w:shd w:val="clear" w:color="auto" w:fill="FFFFFF"/>
        <w:spacing w:after="240" w:line="276"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лікування туберкульозу на амбулаторному етапі (використовуючи підхід ДОТ).</w:t>
      </w:r>
    </w:p>
    <w:p w14:paraId="00000019" w14:textId="77777777" w:rsidR="00461863" w:rsidRDefault="00E01FC6">
      <w:pPr>
        <w:pBdr>
          <w:top w:val="nil"/>
          <w:left w:val="nil"/>
          <w:bottom w:val="nil"/>
          <w:right w:val="nil"/>
          <w:between w:val="nil"/>
        </w:pBdr>
        <w:shd w:val="clear" w:color="auto" w:fill="FFFFFF"/>
        <w:spacing w:before="240" w:after="240" w:line="276" w:lineRule="auto"/>
        <w:ind w:left="720"/>
        <w:jc w:val="both"/>
        <w:rPr>
          <w:rFonts w:ascii="Times New Roman" w:eastAsia="Times New Roman" w:hAnsi="Times New Roman" w:cs="Times New Roman"/>
          <w:b/>
          <w:color w:val="212529"/>
          <w:sz w:val="28"/>
          <w:szCs w:val="28"/>
        </w:rPr>
      </w:pPr>
      <w:r>
        <w:rPr>
          <w:rFonts w:ascii="Times New Roman" w:eastAsia="Times New Roman" w:hAnsi="Times New Roman" w:cs="Times New Roman"/>
          <w:color w:val="212529"/>
          <w:sz w:val="28"/>
          <w:szCs w:val="28"/>
        </w:rPr>
        <w:t xml:space="preserve">2. </w:t>
      </w:r>
      <w:r>
        <w:rPr>
          <w:rFonts w:ascii="Times New Roman" w:eastAsia="Times New Roman" w:hAnsi="Times New Roman" w:cs="Times New Roman"/>
          <w:b/>
          <w:color w:val="212529"/>
          <w:sz w:val="28"/>
          <w:szCs w:val="28"/>
        </w:rPr>
        <w:t xml:space="preserve">Зібрати дані </w:t>
      </w:r>
      <w:r>
        <w:rPr>
          <w:rFonts w:ascii="Times New Roman" w:eastAsia="Times New Roman" w:hAnsi="Times New Roman" w:cs="Times New Roman"/>
          <w:color w:val="212529"/>
          <w:sz w:val="28"/>
          <w:szCs w:val="28"/>
        </w:rPr>
        <w:t>щодо пацієнтів, які потребують транспортування згідно з індивідуальним графіком лікування (отримання процедур) і щодо пацієнтів, яким необхідна своєчасна доставка життєво необхідних лікарських засобів.</w:t>
      </w:r>
    </w:p>
    <w:p w14:paraId="0000001A" w14:textId="77777777" w:rsidR="00461863" w:rsidRDefault="00E01FC6">
      <w:pPr>
        <w:pBdr>
          <w:top w:val="nil"/>
          <w:left w:val="nil"/>
          <w:bottom w:val="nil"/>
          <w:right w:val="nil"/>
          <w:between w:val="nil"/>
        </w:pBdr>
        <w:shd w:val="clear" w:color="auto" w:fill="FFFFFF"/>
        <w:spacing w:before="240" w:after="240" w:line="276" w:lineRule="auto"/>
        <w:ind w:left="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3. </w:t>
      </w:r>
      <w:r>
        <w:rPr>
          <w:rFonts w:ascii="Times New Roman" w:eastAsia="Times New Roman" w:hAnsi="Times New Roman" w:cs="Times New Roman"/>
          <w:b/>
          <w:color w:val="212529"/>
          <w:sz w:val="28"/>
          <w:szCs w:val="28"/>
        </w:rPr>
        <w:t>Розробити маршрути транспортування пацієнтів</w:t>
      </w:r>
      <w:r>
        <w:rPr>
          <w:rFonts w:ascii="Times New Roman" w:eastAsia="Times New Roman" w:hAnsi="Times New Roman" w:cs="Times New Roman"/>
          <w:color w:val="212529"/>
          <w:sz w:val="28"/>
          <w:szCs w:val="28"/>
        </w:rPr>
        <w:t xml:space="preserve"> згідно з індивідуальними графіками отримання медичних процедур з дотримання умов інфекційного контролю.</w:t>
      </w:r>
    </w:p>
    <w:p w14:paraId="0000001B" w14:textId="77777777" w:rsidR="00461863" w:rsidRDefault="00E01FC6">
      <w:pPr>
        <w:shd w:val="clear" w:color="auto" w:fill="FFFFFF"/>
        <w:spacing w:before="240" w:after="240" w:line="276" w:lineRule="auto"/>
        <w:ind w:left="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4. </w:t>
      </w:r>
      <w:r>
        <w:rPr>
          <w:rFonts w:ascii="Times New Roman" w:eastAsia="Times New Roman" w:hAnsi="Times New Roman" w:cs="Times New Roman"/>
          <w:b/>
          <w:color w:val="212529"/>
          <w:sz w:val="28"/>
          <w:szCs w:val="28"/>
        </w:rPr>
        <w:t>Розробити маршрути транспортування  медичного персоналу</w:t>
      </w:r>
      <w:r>
        <w:rPr>
          <w:rFonts w:ascii="Times New Roman" w:eastAsia="Times New Roman" w:hAnsi="Times New Roman" w:cs="Times New Roman"/>
          <w:color w:val="212529"/>
          <w:sz w:val="28"/>
          <w:szCs w:val="28"/>
        </w:rPr>
        <w:t xml:space="preserve"> для забезпечення логістики життєво необхідних лікарських засобів пацієнтам, яким життєво необхідне безперервне медикаментозне лікування  з індивідуальними графіками отримання процедур з дотримання умов інфекційного контролю.</w:t>
      </w:r>
    </w:p>
    <w:p w14:paraId="0000001C" w14:textId="77777777" w:rsidR="00461863" w:rsidRDefault="00E01FC6">
      <w:pPr>
        <w:pBdr>
          <w:top w:val="nil"/>
          <w:left w:val="nil"/>
          <w:bottom w:val="nil"/>
          <w:right w:val="nil"/>
          <w:between w:val="nil"/>
        </w:pBdr>
        <w:shd w:val="clear" w:color="auto" w:fill="FFFFFF"/>
        <w:spacing w:before="240" w:after="240" w:line="276" w:lineRule="auto"/>
        <w:ind w:left="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5. </w:t>
      </w:r>
      <w:r>
        <w:rPr>
          <w:rFonts w:ascii="Times New Roman" w:eastAsia="Times New Roman" w:hAnsi="Times New Roman" w:cs="Times New Roman"/>
          <w:b/>
          <w:color w:val="212529"/>
          <w:sz w:val="28"/>
          <w:szCs w:val="28"/>
        </w:rPr>
        <w:t>Організувати безперебійне транспортування вищезазначених пацієнтів та медичного персоналу</w:t>
      </w:r>
      <w:r>
        <w:rPr>
          <w:rFonts w:ascii="Times New Roman" w:eastAsia="Times New Roman" w:hAnsi="Times New Roman" w:cs="Times New Roman"/>
          <w:color w:val="212529"/>
          <w:sz w:val="28"/>
          <w:szCs w:val="28"/>
        </w:rPr>
        <w:t xml:space="preserve"> до місць надання медичних послуг з</w:t>
      </w:r>
      <w:r>
        <w:rPr>
          <w:rFonts w:ascii="Times New Roman" w:eastAsia="Times New Roman" w:hAnsi="Times New Roman" w:cs="Times New Roman"/>
          <w:b/>
          <w:color w:val="212529"/>
          <w:sz w:val="28"/>
          <w:szCs w:val="28"/>
        </w:rPr>
        <w:t>а допомогою транспортних ресурсів органів місцевого самоврядування</w:t>
      </w:r>
      <w:r>
        <w:rPr>
          <w:rFonts w:ascii="Times New Roman" w:eastAsia="Times New Roman" w:hAnsi="Times New Roman" w:cs="Times New Roman"/>
          <w:color w:val="212529"/>
          <w:sz w:val="28"/>
          <w:szCs w:val="28"/>
        </w:rPr>
        <w:t xml:space="preserve"> із забезпеченням дотримання умов інфекційного контролю під час транспортування та отримання медичної послуги для недопущення інфікування таких пацієнтів та медичного персоналу COVID-19.</w:t>
      </w:r>
    </w:p>
    <w:p w14:paraId="0000001D" w14:textId="77777777" w:rsidR="00461863" w:rsidRDefault="00E01FC6">
      <w:pPr>
        <w:pBdr>
          <w:top w:val="nil"/>
          <w:left w:val="nil"/>
          <w:bottom w:val="nil"/>
          <w:right w:val="nil"/>
          <w:between w:val="nil"/>
        </w:pBdr>
        <w:shd w:val="clear" w:color="auto" w:fill="FFFFFF"/>
        <w:spacing w:before="240" w:after="240" w:line="276" w:lineRule="auto"/>
        <w:ind w:left="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6. </w:t>
      </w:r>
      <w:r>
        <w:rPr>
          <w:rFonts w:ascii="Times New Roman" w:eastAsia="Times New Roman" w:hAnsi="Times New Roman" w:cs="Times New Roman"/>
          <w:b/>
          <w:color w:val="212529"/>
          <w:sz w:val="28"/>
          <w:szCs w:val="28"/>
        </w:rPr>
        <w:t>Відпрацювати маршрут пацієнтів</w:t>
      </w:r>
      <w:r>
        <w:rPr>
          <w:rFonts w:ascii="Times New Roman" w:eastAsia="Times New Roman" w:hAnsi="Times New Roman" w:cs="Times New Roman"/>
          <w:color w:val="212529"/>
          <w:sz w:val="28"/>
          <w:szCs w:val="28"/>
        </w:rPr>
        <w:t xml:space="preserve">, яким життєво необхідне безперервне надання медичних послуг та медикаментозного лікування з напрямків: діалізна терапія, хіміотерапія та променева терапія в амбулаторних умовах, замісна підтримувальна терапія, антиретровірусна терапія, лікування туберкульозу на амбулаторному етапі (використовуючи підхід ДОТ), </w:t>
      </w:r>
      <w:r>
        <w:rPr>
          <w:rFonts w:ascii="Times New Roman" w:eastAsia="Times New Roman" w:hAnsi="Times New Roman" w:cs="Times New Roman"/>
          <w:b/>
          <w:color w:val="212529"/>
          <w:sz w:val="28"/>
          <w:szCs w:val="28"/>
        </w:rPr>
        <w:t>у випадку інфікування COVID-19</w:t>
      </w:r>
      <w:r>
        <w:rPr>
          <w:rFonts w:ascii="Times New Roman" w:eastAsia="Times New Roman" w:hAnsi="Times New Roman" w:cs="Times New Roman"/>
          <w:color w:val="212529"/>
          <w:sz w:val="28"/>
          <w:szCs w:val="28"/>
        </w:rPr>
        <w:t>. Довести маршрут до відома керівництва медичних установ де вищезазначені пацієнти отримують лікування згідно з графіком.</w:t>
      </w:r>
    </w:p>
    <w:p w14:paraId="0000001E" w14:textId="77777777" w:rsidR="00461863" w:rsidRDefault="00E01FC6">
      <w:pPr>
        <w:pBdr>
          <w:top w:val="nil"/>
          <w:left w:val="nil"/>
          <w:bottom w:val="nil"/>
          <w:right w:val="nil"/>
          <w:between w:val="nil"/>
        </w:pBdr>
        <w:shd w:val="clear" w:color="auto" w:fill="FFFFFF"/>
        <w:spacing w:before="240" w:after="240" w:line="276" w:lineRule="auto"/>
        <w:ind w:left="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7. </w:t>
      </w:r>
      <w:r>
        <w:rPr>
          <w:rFonts w:ascii="Times New Roman" w:eastAsia="Times New Roman" w:hAnsi="Times New Roman" w:cs="Times New Roman"/>
          <w:b/>
          <w:color w:val="212529"/>
          <w:sz w:val="28"/>
          <w:szCs w:val="28"/>
        </w:rPr>
        <w:t>Організувати і забезпечити</w:t>
      </w:r>
      <w:r>
        <w:rPr>
          <w:rFonts w:ascii="Times New Roman" w:eastAsia="Times New Roman" w:hAnsi="Times New Roman" w:cs="Times New Roman"/>
          <w:color w:val="212529"/>
          <w:sz w:val="28"/>
          <w:szCs w:val="28"/>
        </w:rPr>
        <w:t xml:space="preserve"> безпечне та безперервне надання медичної допомоги на стаціонарному етапі пацієнтам, яким життєво необхідне надання медичних послуг </w:t>
      </w:r>
      <w:r>
        <w:rPr>
          <w:rFonts w:ascii="Times New Roman" w:eastAsia="Times New Roman" w:hAnsi="Times New Roman" w:cs="Times New Roman"/>
          <w:b/>
          <w:color w:val="212529"/>
          <w:sz w:val="28"/>
          <w:szCs w:val="28"/>
        </w:rPr>
        <w:t>(інсульти, інфаркти та інші невідкладні стани)</w:t>
      </w:r>
      <w:r>
        <w:rPr>
          <w:rFonts w:ascii="Times New Roman" w:eastAsia="Times New Roman" w:hAnsi="Times New Roman" w:cs="Times New Roman"/>
          <w:color w:val="212529"/>
          <w:sz w:val="28"/>
          <w:szCs w:val="28"/>
        </w:rPr>
        <w:t>, а саме: розробити маршрути пацієнтів і довести їх до відома до відома керівництва медичних установ (ЕМД та лікарень).</w:t>
      </w:r>
    </w:p>
    <w:p w14:paraId="0000001F" w14:textId="77777777" w:rsidR="00461863" w:rsidRDefault="00E01FC6">
      <w:pPr>
        <w:shd w:val="clear" w:color="auto" w:fill="FFFFFF"/>
        <w:spacing w:before="240" w:after="240" w:line="276" w:lineRule="auto"/>
      </w:pPr>
      <w:r>
        <w:rPr>
          <w:rFonts w:ascii="Arial" w:eastAsia="Arial" w:hAnsi="Arial" w:cs="Arial"/>
          <w:color w:val="454545"/>
        </w:rPr>
        <w:t xml:space="preserve"> </w:t>
      </w:r>
    </w:p>
    <w:sectPr w:rsidR="00461863">
      <w:pgSz w:w="16840" w:h="2382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122"/>
    <w:multiLevelType w:val="multilevel"/>
    <w:tmpl w:val="42F64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7D6562"/>
    <w:multiLevelType w:val="multilevel"/>
    <w:tmpl w:val="5BB0D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63"/>
    <w:rsid w:val="0034452F"/>
    <w:rsid w:val="00461863"/>
    <w:rsid w:val="00E01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2C07B-D90D-4EB8-877E-00C2B36C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27D8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B27D89"/>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B27D89"/>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semiHidden/>
    <w:unhideWhenUsed/>
    <w:qFormat/>
    <w:rsid w:val="00B27D89"/>
    <w:pPr>
      <w:spacing w:before="100" w:beforeAutospacing="1" w:after="100" w:afterAutospacing="1"/>
      <w:outlineLvl w:val="3"/>
    </w:pPr>
    <w:rPr>
      <w:rFonts w:ascii="Times New Roman" w:eastAsia="Times New Roman" w:hAnsi="Times New Roman" w:cs="Times New Roman"/>
      <w:b/>
      <w:bCs/>
      <w:lang w:eastAsia="ru-RU"/>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basedOn w:val="a0"/>
    <w:link w:val="1"/>
    <w:uiPriority w:val="9"/>
    <w:rsid w:val="00B27D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7D8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27D8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27D89"/>
    <w:rPr>
      <w:rFonts w:ascii="Times New Roman" w:eastAsia="Times New Roman" w:hAnsi="Times New Roman" w:cs="Times New Roman"/>
      <w:b/>
      <w:bCs/>
      <w:lang w:eastAsia="ru-RU"/>
    </w:rPr>
  </w:style>
  <w:style w:type="character" w:customStyle="1" w:styleId="apple-converted-space">
    <w:name w:val="apple-converted-space"/>
    <w:basedOn w:val="a0"/>
    <w:rsid w:val="00B27D89"/>
  </w:style>
  <w:style w:type="character" w:styleId="a4">
    <w:name w:val="Hyperlink"/>
    <w:basedOn w:val="a0"/>
    <w:uiPriority w:val="99"/>
    <w:semiHidden/>
    <w:unhideWhenUsed/>
    <w:rsid w:val="00B27D89"/>
    <w:rPr>
      <w:color w:val="0000FF"/>
      <w:u w:val="single"/>
    </w:rPr>
  </w:style>
  <w:style w:type="paragraph" w:customStyle="1" w:styleId="headertitletext">
    <w:name w:val="header__title_text"/>
    <w:basedOn w:val="a"/>
    <w:rsid w:val="00B27D89"/>
    <w:pPr>
      <w:spacing w:before="100" w:beforeAutospacing="1" w:after="100" w:afterAutospacing="1"/>
    </w:pPr>
    <w:rPr>
      <w:rFonts w:ascii="Times New Roman" w:eastAsia="Times New Roman" w:hAnsi="Times New Roman" w:cs="Times New Roman"/>
      <w:lang w:eastAsia="ru-RU"/>
    </w:rPr>
  </w:style>
  <w:style w:type="paragraph" w:styleId="z-">
    <w:name w:val="HTML Top of Form"/>
    <w:basedOn w:val="a"/>
    <w:next w:val="a"/>
    <w:link w:val="z-0"/>
    <w:hidden/>
    <w:uiPriority w:val="99"/>
    <w:semiHidden/>
    <w:unhideWhenUsed/>
    <w:rsid w:val="00B27D89"/>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27D8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27D89"/>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27D89"/>
    <w:rPr>
      <w:rFonts w:ascii="Arial" w:eastAsia="Times New Roman" w:hAnsi="Arial" w:cs="Arial"/>
      <w:vanish/>
      <w:sz w:val="16"/>
      <w:szCs w:val="16"/>
      <w:lang w:eastAsia="ru-RU"/>
    </w:rPr>
  </w:style>
  <w:style w:type="paragraph" w:customStyle="1" w:styleId="nav-button-wrapper">
    <w:name w:val="nav-button-wrapper"/>
    <w:basedOn w:val="a"/>
    <w:rsid w:val="00B27D89"/>
    <w:pPr>
      <w:spacing w:before="100" w:beforeAutospacing="1" w:after="100" w:afterAutospacing="1"/>
    </w:pPr>
    <w:rPr>
      <w:rFonts w:ascii="Times New Roman" w:eastAsia="Times New Roman" w:hAnsi="Times New Roman" w:cs="Times New Roman"/>
      <w:lang w:eastAsia="ru-RU"/>
    </w:rPr>
  </w:style>
  <w:style w:type="paragraph" w:styleId="a5">
    <w:name w:val="Normal (Web)"/>
    <w:basedOn w:val="a"/>
    <w:uiPriority w:val="99"/>
    <w:semiHidden/>
    <w:unhideWhenUsed/>
    <w:rsid w:val="00B27D89"/>
    <w:pPr>
      <w:spacing w:before="100" w:beforeAutospacing="1" w:after="100" w:afterAutospacing="1"/>
    </w:pPr>
    <w:rPr>
      <w:rFonts w:ascii="Times New Roman" w:eastAsia="Times New Roman" w:hAnsi="Times New Roman" w:cs="Times New Roman"/>
      <w:lang w:eastAsia="ru-RU"/>
    </w:rPr>
  </w:style>
  <w:style w:type="paragraph" w:customStyle="1" w:styleId="breadcrumbs-child">
    <w:name w:val="breadcrumbs-child"/>
    <w:basedOn w:val="a"/>
    <w:rsid w:val="00B27D89"/>
    <w:pPr>
      <w:spacing w:before="100" w:beforeAutospacing="1" w:after="100" w:afterAutospacing="1"/>
    </w:pPr>
    <w:rPr>
      <w:rFonts w:ascii="Times New Roman" w:eastAsia="Times New Roman" w:hAnsi="Times New Roman" w:cs="Times New Roman"/>
      <w:lang w:eastAsia="ru-RU"/>
    </w:rPr>
  </w:style>
  <w:style w:type="character" w:customStyle="1" w:styleId="forpeoplewithlowvision">
    <w:name w:val="forpeoplewithlowvision"/>
    <w:basedOn w:val="a0"/>
    <w:rsid w:val="00B27D89"/>
  </w:style>
  <w:style w:type="paragraph" w:customStyle="1" w:styleId="decimal">
    <w:name w:val="decimal"/>
    <w:basedOn w:val="a"/>
    <w:rsid w:val="00B27D89"/>
    <w:pPr>
      <w:spacing w:before="100" w:beforeAutospacing="1" w:after="100" w:afterAutospacing="1"/>
    </w:pPr>
    <w:rPr>
      <w:rFonts w:ascii="Times New Roman" w:eastAsia="Times New Roman" w:hAnsi="Times New Roman" w:cs="Times New Roman"/>
      <w:lang w:eastAsia="ru-RU"/>
    </w:rPr>
  </w:style>
  <w:style w:type="paragraph" w:customStyle="1" w:styleId="footermaptext">
    <w:name w:val="footer__map_text"/>
    <w:basedOn w:val="a"/>
    <w:rsid w:val="00B27D89"/>
    <w:pPr>
      <w:spacing w:before="100" w:beforeAutospacing="1" w:after="100" w:afterAutospacing="1"/>
    </w:pPr>
    <w:rPr>
      <w:rFonts w:ascii="Times New Roman" w:eastAsia="Times New Roman" w:hAnsi="Times New Roman" w:cs="Times New Roman"/>
      <w:lang w:eastAsia="ru-RU"/>
    </w:rPr>
  </w:style>
  <w:style w:type="paragraph" w:customStyle="1" w:styleId="footermapinfo">
    <w:name w:val="footer__map_info"/>
    <w:basedOn w:val="a"/>
    <w:rsid w:val="00B27D89"/>
    <w:pPr>
      <w:spacing w:before="100" w:beforeAutospacing="1" w:after="100" w:afterAutospacing="1"/>
    </w:pPr>
    <w:rPr>
      <w:rFonts w:ascii="Times New Roman" w:eastAsia="Times New Roman" w:hAnsi="Times New Roman" w:cs="Times New Roman"/>
      <w:lang w:eastAsia="ru-RU"/>
    </w:rPr>
  </w:style>
  <w:style w:type="character" w:customStyle="1" w:styleId="text-left">
    <w:name w:val="text-left"/>
    <w:basedOn w:val="a0"/>
    <w:rsid w:val="00B27D89"/>
  </w:style>
  <w:style w:type="paragraph" w:styleId="a6">
    <w:name w:val="List Paragraph"/>
    <w:basedOn w:val="a"/>
    <w:uiPriority w:val="34"/>
    <w:qFormat/>
    <w:rsid w:val="00603422"/>
    <w:pPr>
      <w:ind w:left="720"/>
      <w:contextualSpacing/>
    </w:pPr>
  </w:style>
  <w:style w:type="paragraph" w:styleId="a7">
    <w:name w:val="Balloon Text"/>
    <w:basedOn w:val="a"/>
    <w:link w:val="a8"/>
    <w:uiPriority w:val="99"/>
    <w:semiHidden/>
    <w:unhideWhenUsed/>
    <w:rsid w:val="0014607A"/>
    <w:rPr>
      <w:rFonts w:ascii="Segoe UI" w:hAnsi="Segoe UI" w:cs="Segoe UI"/>
      <w:sz w:val="18"/>
      <w:szCs w:val="18"/>
    </w:rPr>
  </w:style>
  <w:style w:type="character" w:customStyle="1" w:styleId="a8">
    <w:name w:val="Текст выноски Знак"/>
    <w:basedOn w:val="a0"/>
    <w:link w:val="a7"/>
    <w:uiPriority w:val="99"/>
    <w:semiHidden/>
    <w:rsid w:val="0014607A"/>
    <w:rPr>
      <w:rFonts w:ascii="Segoe UI" w:hAnsi="Segoe UI" w:cs="Segoe UI"/>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OHAEGy1zq9KjjD0+qG6FFRlBhQ==">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4889</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NSZU</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Пользователь Windows</cp:lastModifiedBy>
  <cp:revision>2</cp:revision>
  <dcterms:created xsi:type="dcterms:W3CDTF">2020-04-16T09:41:00Z</dcterms:created>
  <dcterms:modified xsi:type="dcterms:W3CDTF">2020-04-16T09:41:00Z</dcterms:modified>
</cp:coreProperties>
</file>