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tag w:val="goog_rdk_0"/>
        <w:id w:val="-926424604"/>
      </w:sdtPr>
      <w:sdtEndPr/>
      <w:sdtContent>
        <w:p w:rsidR="00E7695B" w:rsidRDefault="004E6F7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684021">
            <w:rPr>
              <w:rFonts w:ascii="Times New Roman" w:hAnsi="Times New Roman" w:cs="Times New Roman"/>
              <w:b/>
              <w:sz w:val="28"/>
              <w:szCs w:val="28"/>
            </w:rPr>
            <w:t>Проблемні питання органів місцевого самоврядування та пропозиції щодо їх вирішення у сфері охорони здоров’я</w:t>
          </w:r>
          <w:r>
            <w:rPr>
              <w:rFonts w:ascii="Times New Roman" w:hAnsi="Times New Roman" w:cs="Times New Roman"/>
              <w:b/>
              <w:sz w:val="28"/>
              <w:szCs w:val="28"/>
            </w:rPr>
            <w:t>, 2019 рік</w:t>
          </w:r>
        </w:p>
      </w:sdtContent>
    </w:sdt>
    <w:tbl>
      <w:tblPr>
        <w:tblStyle w:val="a6"/>
        <w:tblW w:w="149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111"/>
        <w:gridCol w:w="2640"/>
        <w:gridCol w:w="7380"/>
      </w:tblGrid>
      <w:tr w:rsidR="00E7695B" w:rsidRPr="004E6F73" w:rsidTr="00A831F6">
        <w:trPr>
          <w:trHeight w:val="820"/>
          <w:jc w:val="center"/>
        </w:trPr>
        <w:tc>
          <w:tcPr>
            <w:tcW w:w="846" w:type="dxa"/>
            <w:vAlign w:val="center"/>
          </w:tcPr>
          <w:bookmarkStart w:id="1" w:name="_heading=h.gjdgxs" w:colFirst="0" w:colLast="0" w:displacedByCustomXml="next"/>
          <w:bookmarkEnd w:id="1" w:displacedByCustomXml="next"/>
          <w:sdt>
            <w:sdtPr>
              <w:rPr>
                <w:b/>
                <w:sz w:val="24"/>
                <w:szCs w:val="24"/>
              </w:rPr>
              <w:tag w:val="goog_rdk_1"/>
              <w:id w:val="1313686680"/>
            </w:sdtPr>
            <w:sdtEndPr/>
            <w:sdtContent>
              <w:p w:rsidR="00E7695B" w:rsidRPr="004E6F73" w:rsidRDefault="004E6F73">
                <w:pPr>
                  <w:jc w:val="both"/>
                  <w:rPr>
                    <w:rFonts w:ascii="Times New Roman" w:eastAsia="Times New Roman" w:hAnsi="Times New Roman" w:cs="Times New Roman"/>
                    <w:b/>
                    <w:sz w:val="24"/>
                    <w:szCs w:val="24"/>
                  </w:rPr>
                </w:pPr>
                <w:r w:rsidRPr="004E6F73">
                  <w:rPr>
                    <w:rFonts w:ascii="Times New Roman" w:hAnsi="Times New Roman" w:cs="Times New Roman"/>
                    <w:b/>
                    <w:sz w:val="24"/>
                    <w:szCs w:val="24"/>
                  </w:rPr>
                  <w:t>№п/п</w:t>
                </w:r>
              </w:p>
            </w:sdtContent>
          </w:sdt>
        </w:tc>
        <w:tc>
          <w:tcPr>
            <w:tcW w:w="4111" w:type="dxa"/>
            <w:vAlign w:val="center"/>
          </w:tcPr>
          <w:sdt>
            <w:sdtPr>
              <w:rPr>
                <w:b/>
                <w:sz w:val="24"/>
                <w:szCs w:val="24"/>
              </w:rPr>
              <w:tag w:val="goog_rdk_2"/>
              <w:id w:val="-912466157"/>
            </w:sdtPr>
            <w:sdtEndPr/>
            <w:sdtContent>
              <w:p w:rsidR="00E7695B" w:rsidRPr="004E6F73" w:rsidRDefault="00037D19" w:rsidP="00EB44FA">
                <w:pPr>
                  <w:jc w:val="center"/>
                  <w:rPr>
                    <w:rFonts w:ascii="Times New Roman" w:eastAsia="Times New Roman" w:hAnsi="Times New Roman" w:cs="Times New Roman"/>
                    <w:b/>
                    <w:sz w:val="24"/>
                    <w:szCs w:val="24"/>
                  </w:rPr>
                </w:pPr>
                <w:r w:rsidRPr="004E6F73">
                  <w:rPr>
                    <w:rFonts w:ascii="Times New Roman" w:eastAsia="Times New Roman" w:hAnsi="Times New Roman" w:cs="Times New Roman"/>
                    <w:b/>
                    <w:sz w:val="24"/>
                    <w:szCs w:val="24"/>
                  </w:rPr>
                  <w:t>Суть проблеми</w:t>
                </w:r>
              </w:p>
            </w:sdtContent>
          </w:sdt>
        </w:tc>
        <w:tc>
          <w:tcPr>
            <w:tcW w:w="2640" w:type="dxa"/>
            <w:vAlign w:val="center"/>
          </w:tcPr>
          <w:sdt>
            <w:sdtPr>
              <w:rPr>
                <w:b/>
                <w:sz w:val="24"/>
                <w:szCs w:val="24"/>
              </w:rPr>
              <w:tag w:val="goog_rdk_3"/>
              <w:id w:val="1401792677"/>
            </w:sdtPr>
            <w:sdtEndPr/>
            <w:sdtContent>
              <w:p w:rsidR="00E7695B" w:rsidRPr="004E6F73" w:rsidRDefault="00037D19" w:rsidP="00EB44FA">
                <w:pPr>
                  <w:jc w:val="center"/>
                  <w:rPr>
                    <w:rFonts w:ascii="Times New Roman" w:eastAsia="Times New Roman" w:hAnsi="Times New Roman" w:cs="Times New Roman"/>
                    <w:b/>
                    <w:sz w:val="24"/>
                    <w:szCs w:val="24"/>
                  </w:rPr>
                </w:pPr>
                <w:r w:rsidRPr="004E6F73">
                  <w:rPr>
                    <w:rFonts w:ascii="Times New Roman" w:eastAsia="Times New Roman" w:hAnsi="Times New Roman" w:cs="Times New Roman"/>
                    <w:b/>
                    <w:sz w:val="24"/>
                    <w:szCs w:val="24"/>
                  </w:rPr>
                  <w:t>Пропозиції ОМС</w:t>
                </w:r>
              </w:p>
            </w:sdtContent>
          </w:sdt>
        </w:tc>
        <w:tc>
          <w:tcPr>
            <w:tcW w:w="7380" w:type="dxa"/>
            <w:vAlign w:val="center"/>
          </w:tcPr>
          <w:sdt>
            <w:sdtPr>
              <w:rPr>
                <w:b/>
                <w:sz w:val="24"/>
                <w:szCs w:val="24"/>
              </w:rPr>
              <w:tag w:val="goog_rdk_4"/>
              <w:id w:val="749085372"/>
            </w:sdtPr>
            <w:sdtEndPr/>
            <w:sdtContent>
              <w:p w:rsidR="00E7695B" w:rsidRPr="004E6F73" w:rsidRDefault="00037D19" w:rsidP="00EB44FA">
                <w:pPr>
                  <w:jc w:val="center"/>
                  <w:rPr>
                    <w:rFonts w:ascii="Times New Roman" w:eastAsia="Times New Roman" w:hAnsi="Times New Roman" w:cs="Times New Roman"/>
                    <w:b/>
                    <w:sz w:val="24"/>
                    <w:szCs w:val="24"/>
                  </w:rPr>
                </w:pPr>
                <w:r w:rsidRPr="004E6F73">
                  <w:rPr>
                    <w:rFonts w:ascii="Times New Roman" w:eastAsia="Times New Roman" w:hAnsi="Times New Roman" w:cs="Times New Roman"/>
                    <w:b/>
                    <w:sz w:val="24"/>
                    <w:szCs w:val="24"/>
                  </w:rPr>
                  <w:t>Позиція МОЗ, стан, шляхи врегулювання</w:t>
                </w:r>
              </w:p>
            </w:sdtContent>
          </w:sdt>
        </w:tc>
      </w:tr>
      <w:tr w:rsidR="0007493B" w:rsidRPr="004676CB" w:rsidTr="00A831F6">
        <w:trPr>
          <w:trHeight w:val="780"/>
          <w:jc w:val="center"/>
        </w:trPr>
        <w:tc>
          <w:tcPr>
            <w:tcW w:w="846" w:type="dxa"/>
          </w:tcPr>
          <w:sdt>
            <w:sdtPr>
              <w:rPr>
                <w:sz w:val="24"/>
                <w:szCs w:val="24"/>
              </w:rPr>
              <w:tag w:val="goog_rdk_5"/>
              <w:id w:val="-643731784"/>
            </w:sdtPr>
            <w:sdtEndPr/>
            <w:sdtContent>
              <w:p w:rsidR="0007493B" w:rsidRPr="004676CB" w:rsidRDefault="0007493B" w:rsidP="0007493B">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w:t>
                </w:r>
              </w:p>
            </w:sdtContent>
          </w:sdt>
        </w:tc>
        <w:tc>
          <w:tcPr>
            <w:tcW w:w="4111" w:type="dxa"/>
          </w:tcPr>
          <w:p w:rsidR="0007493B" w:rsidRPr="004676CB" w:rsidRDefault="0007493B" w:rsidP="0007493B">
            <w:pPr>
              <w:jc w:val="both"/>
              <w:rPr>
                <w:rFonts w:ascii="Times New Roman" w:hAnsi="Times New Roman" w:cs="Times New Roman"/>
                <w:sz w:val="24"/>
                <w:szCs w:val="24"/>
                <w:lang w:eastAsia="en-US"/>
              </w:rPr>
            </w:pPr>
            <w:r w:rsidRPr="004676CB">
              <w:rPr>
                <w:rFonts w:ascii="Times New Roman" w:hAnsi="Times New Roman" w:cs="Times New Roman"/>
                <w:sz w:val="24"/>
                <w:szCs w:val="24"/>
              </w:rPr>
              <w:t xml:space="preserve">Недостатній обсяг медичної субвенції. Дефіцит фінансових ресурсів для виплати заробітної плати медичним працівникам, лікування хворих на цукровий діабет, хронічну ниркову недостатність, а також придбання дороговартісних лікарських засобів після проведення трансплантації нирки, хворим з рідкісними (орфанними) хворобами та хворим на фенілкетонурію тощо </w:t>
            </w:r>
          </w:p>
        </w:tc>
        <w:tc>
          <w:tcPr>
            <w:tcW w:w="2640" w:type="dxa"/>
          </w:tcPr>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Збільшити обсяг медичної субвенцій на 25 %, зокрема врахувати підвищення мінімальної заробітної плати.</w:t>
            </w:r>
          </w:p>
          <w:p w:rsidR="0007493B" w:rsidRPr="004676CB" w:rsidRDefault="0007493B" w:rsidP="0007493B">
            <w:pPr>
              <w:jc w:val="both"/>
              <w:rPr>
                <w:rFonts w:ascii="Times New Roman" w:hAnsi="Times New Roman" w:cs="Times New Roman"/>
                <w:sz w:val="24"/>
                <w:szCs w:val="24"/>
                <w:lang w:eastAsia="en-US"/>
              </w:rPr>
            </w:pPr>
            <w:r w:rsidRPr="004676CB">
              <w:rPr>
                <w:rFonts w:ascii="Times New Roman" w:hAnsi="Times New Roman" w:cs="Times New Roman"/>
                <w:sz w:val="24"/>
                <w:szCs w:val="24"/>
              </w:rPr>
              <w:t>Здійснення розрахунку обсягу медичної субвенцій на підставі державних соціальних стандартів та нормативів, галузевих стандартів надання суспільних послуг</w:t>
            </w:r>
          </w:p>
        </w:tc>
        <w:tc>
          <w:tcPr>
            <w:tcW w:w="7380" w:type="dxa"/>
          </w:tcPr>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Відповідно до норм пункту 3 частини першої статті 89 та пункту 3 частини першої статті 90 Бюджетного кодексу України видатки на надання медичної допомоги комунальними закладами охорони здоров’я здійснюються з відповідних місцевих бюджетів.</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У складі видатків медичної субвенції передбачено обсяг цільових коштів для лікування хворих на цукровий та нецукровий діабет та лікування хворих на хронічну ниркову недостатність методом гемодіалізу.</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Видатки місцевих бюджетів на охорону здоров’я враховано у складі видатків МОЗ України за бюджетною програмою КПКВК 2311410 «Медична субвенція з державного бюджету місцевим бюджетам», обсяг якої визначається на основі формульних розрахунків за єдиними підходами для усіх територій, виходячи з фінансового нормативу бюджетної забезпеченості та коригуючих коефіцієнтів у розрахунку на одну особу, що проживає на вказаній території.</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Законом України «Про Державний бюджет України на 2019 рік» передбачено медичну субвенцію з державного бюджету місцевим бюджетам в обсязі 55 693,0 млн. грн., що менше від потреби на 36 881,7 млн. грн. (40%), яка відповідно до інформації, поданої структурними підрозділами з питань охорони здоров’я обласних та Київської міської державних адміністрацій, становить 92 574,7 млн. гривень.</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Під час формування та затвердження відповідних місцевих бюджетів на планований бюджетний період не допускається зменшення обсягу цільових коштів для лікування хворих на хронічну ниркову недостатність методом гемодіалізу (постанова Кабінету Міністрів України від 19.08.2015 № 618).</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Обласні, Київська міська та районні державні адміністрації можуть здійснювати у разі потреби розподіл цільових видатків на лікування хворих на цукровий та нецукровий діабет, які передбачені в обласних бюджетах, між місцевими бюджетами адміністративно-територіальних одиниць відповідної області (постанова Кабінету Міністрів України від 23.01.2015 № 11).</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 xml:space="preserve">Визначення остаточних обсягів видатків на охорону здоров’я та розподіл їх за напрямами використання здійснюється відповідними </w:t>
            </w:r>
            <w:r w:rsidRPr="004676CB">
              <w:rPr>
                <w:rFonts w:ascii="Times New Roman" w:hAnsi="Times New Roman" w:cs="Times New Roman"/>
                <w:sz w:val="24"/>
                <w:szCs w:val="24"/>
              </w:rPr>
              <w:lastRenderedPageBreak/>
              <w:t>місцевими органами влади при формуванні та затвердженні місцевих бюджетів.</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 xml:space="preserve">Щороку у Державному бюджеті України МОЗ України за бюджетною програмою КПКВК 2301400 «Забезпечення медичних заходів окремих державних програм та комплексних заходів програмного характеру» (далі – КПКВК 2301400) передбачаються видатки на закупівлю лікарських засобів та медичних виробів для забезпечення хворих на тяжкі захворювання, в тому числі для лікування хворих методом перитонеального діалізу. </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Постановою Кабінету Міністрів України на відповідний рік затверджується Перелік лікарських засобів та медичних виробів, які закуповуються на підставі угод (договорів) щодо закупівлі із спеціалізованими організаціями, які здійснюють закупівлі за напрямами використання бюджетних коштів за бюджетною програмою КПКВК 2301400.</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Закупівлю витратних матеріалів для лікування хворих методом перитонеального діалізу здійснює спеціалізована організація Краун Ейдженс Лімітед.</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 xml:space="preserve">Згідно з пунктом 4 Порядку використання коштів, передбачених у державному бюджеті для виконання програм та здійснення централізованих заходів з охорони здоров'я, затвердженого постановою Кабінету Міністрів України від 17.03.2011 № 298, МОЗ України здійснює збір заявок від структурних підрозділів з питань охорони здоров`я обласних та Київської міської державних адміністрацій. </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Після проведення закупівель із залученням спеціалізованих організацій МОЗ України здійснює розподіл товарів, закуплених у межах бюджетних призначень, до структурних підрозділів з питань охорони здоров`я обласних, Київської міської державних адміністрацій та закладів, що належать до сфери управління МОЗ України, відповідно до пункту 5 зазначеного Порядку, згідно з поданими заявками в межах виділених видатків Державного бюджету України.</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Подальший розподіл витратних матеріалів до закладів охорони здоров’я належить до компетенції структурних підрозділів з питань охорони здоров`я обласних та Київської міської державних адміністрацій.</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lastRenderedPageBreak/>
              <w:t>Відповідно до частини 5 статті 3 Закону України «Про державні фінансові гарантії медичного обслуговування населення»  органи  місцевого  самоврядування можуть фінансувати  місцеві  програми  розвитку та підтримки закладів охорони здоров’я (далі – ЗОЗ), зокрема щодо підвищення оплати праці медичних працівників.</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Спрямування видатків місцевих бюджетів на вказані програми розвитку передбачено нормами бюджетного законодавства. Зокрема, згідно з п. 24 Закону України від 07.12.2017 р. № 2233–VIII «Про внесення змін до Бюджетного кодексу України» до видатків, що здійснюються з бюджетів міст обласного значення, районних бюджетів, бюджетів об’єднаних територіальних громад (п. 3 ч. 1 ст. 89), віднесено видатки на місцеві програми розвитку та підтримки комунальних ЗОЗ, які належать відповідним територіальним громадам або є об’єктами права спільної власності територіальних громад сіл, селищ, міст, що перебувають в управлінні районних рад.</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Відповідно до Закону України «Про державні фінансові гарантії медичного обслуговування населення» з 1 січня 2020 року реалізація державних гарантій медичного обслуговування населення за програмою медичних гарантій здійснюється відповідно до цього Закону для всіх видів медичної допомоги; медичної субвенції не буде передбачено законом про Державний бюджет на наступний рік.</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Для долучення до програми медичних гарантій та отримання фінансування за рахунок коштів Державного бюджету України заклад охорони здоров’я повинен укласти договір з Національною службою здоров’я України. Обов’язковою умовою укладення договору з НСЗУ є перетворення закладу у комунальне некомерційне або казенне підприємство, що самостійно здійснює розпорядження отриманими коштами та встановлює розмір оплати праці працівникам.</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t>Відповідно до ч. 15 ст. 16 Закону України «Основи законодавства України про охорону здоров'я» (далі – Основи законодавства) ЗОЗ, утворені в результаті реорганізації державних та комунальних закладів охорони здоров’я - державних та комунальних установ, можуть мати відокремлене майно (в тому числі кошти), закріплене за ними на праві оперативного управління, самостійний баланс, самостійно затверджувати штатний розпис, мати рахунки в установах банків, печатки.</w:t>
            </w:r>
          </w:p>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lastRenderedPageBreak/>
              <w:t>Порядок оплати праці працівників ЗОЗ, що діють у формі комунальних некомерційних підприємств, встановлюється у відповідності до Кодексу законів про працю України (далі – КЗпП), Закону України «Про оплату праці», інших законів та підзаконних актів, що встановлюють соціальні гарантії працівників та регулюють оплату праці.</w:t>
            </w:r>
          </w:p>
          <w:p w:rsidR="0007493B" w:rsidRPr="004676CB" w:rsidRDefault="0007493B" w:rsidP="0007493B">
            <w:pPr>
              <w:jc w:val="both"/>
              <w:rPr>
                <w:rFonts w:ascii="Times New Roman" w:hAnsi="Times New Roman" w:cs="Times New Roman"/>
                <w:sz w:val="24"/>
                <w:szCs w:val="24"/>
                <w:lang w:eastAsia="en-US"/>
              </w:rPr>
            </w:pPr>
            <w:r w:rsidRPr="004676CB">
              <w:rPr>
                <w:rFonts w:ascii="Times New Roman" w:hAnsi="Times New Roman" w:cs="Times New Roman"/>
                <w:sz w:val="24"/>
                <w:szCs w:val="24"/>
              </w:rPr>
              <w:t>Статтею 97 КЗпП та статтею 15 Закону України «Про оплату праці» встановлено, що 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підприємствами, установами, організаціями самостійно у колективному договорі з дотриманням норм і гарантій, передбачених законодавством, генеральною та галузевими (регіональними) угодами.</w:t>
            </w:r>
          </w:p>
        </w:tc>
      </w:tr>
      <w:tr w:rsidR="0007493B" w:rsidRPr="004676CB" w:rsidTr="00A831F6">
        <w:trPr>
          <w:trHeight w:val="780"/>
          <w:jc w:val="center"/>
        </w:trPr>
        <w:tc>
          <w:tcPr>
            <w:tcW w:w="846" w:type="dxa"/>
          </w:tcPr>
          <w:p w:rsidR="0007493B" w:rsidRPr="004676CB" w:rsidRDefault="0007493B" w:rsidP="0007493B">
            <w:pPr>
              <w:jc w:val="both"/>
              <w:rPr>
                <w:rFonts w:ascii="Times New Roman" w:hAnsi="Times New Roman" w:cs="Times New Roman"/>
                <w:sz w:val="24"/>
                <w:szCs w:val="24"/>
              </w:rPr>
            </w:pPr>
            <w:r w:rsidRPr="004676CB">
              <w:rPr>
                <w:rFonts w:ascii="Times New Roman" w:hAnsi="Times New Roman" w:cs="Times New Roman"/>
                <w:sz w:val="24"/>
                <w:szCs w:val="24"/>
              </w:rPr>
              <w:lastRenderedPageBreak/>
              <w:t xml:space="preserve">До п.2. </w:t>
            </w:r>
          </w:p>
        </w:tc>
        <w:tc>
          <w:tcPr>
            <w:tcW w:w="4111" w:type="dxa"/>
          </w:tcPr>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Суб’єктивний розподіл Мінфіном додаткової дотації (14,9 млрд грн.) між місцевими бюджетами на здійснення переданих з державного бюджету видатків з утримання закладів освіти та охорони здоров’я. У 2019 року міста обласного значення отримали лише 5 %, ОТГ - 13%</w:t>
            </w:r>
          </w:p>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Мінфін не виконав неодноразові доручення ПМУ щодо перерозподілу додаткової дотації на користь бюджетів міст та ОТГ.</w:t>
            </w:r>
          </w:p>
        </w:tc>
        <w:tc>
          <w:tcPr>
            <w:tcW w:w="2640" w:type="dxa"/>
          </w:tcPr>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Спрямувати в 2019 році до бюджетів об’єднаних територіальних громад та міст обласного значення не менше 65% від її загального обсягу.</w:t>
            </w:r>
          </w:p>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 xml:space="preserve">Передбачити в Бюджетному кодексі пропорції розподілу загального обсягу цієї дотації між рівнями бюджетів і критерії такого розподілу в межах визначених пропорцій. </w:t>
            </w:r>
          </w:p>
        </w:tc>
        <w:tc>
          <w:tcPr>
            <w:tcW w:w="7380" w:type="dxa"/>
          </w:tcPr>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Законом України «Про Державний бюджет України на 2019 рік» передбачено медичну субвенцію з державного бюджету місцевим бюджетам в обсязі 55</w:t>
            </w:r>
            <w:r w:rsidRPr="004676CB">
              <w:rPr>
                <w:rFonts w:ascii="Times New Roman" w:eastAsia="Times New Roman" w:hAnsi="Times New Roman" w:cs="Times New Roman"/>
                <w:bCs/>
                <w:sz w:val="24"/>
                <w:szCs w:val="24"/>
                <w:lang w:val="en-US"/>
              </w:rPr>
              <w:t> </w:t>
            </w:r>
            <w:r w:rsidRPr="004676CB">
              <w:rPr>
                <w:rFonts w:ascii="Times New Roman" w:eastAsia="Times New Roman" w:hAnsi="Times New Roman" w:cs="Times New Roman"/>
                <w:bCs/>
                <w:sz w:val="24"/>
                <w:szCs w:val="24"/>
              </w:rPr>
              <w:t>693,0 млн. грн., що менше від потреби на 36 881,7 млн. грн. (40%), яка відповідно до інформації, поданої структурними підрозділами з питань охорони здоров’я обласних та Київської міської державних адміністрацій, становить 92 574,7 млн. гривень.</w:t>
            </w:r>
          </w:p>
          <w:p w:rsidR="0007493B" w:rsidRPr="004676CB" w:rsidRDefault="0007493B" w:rsidP="0007493B">
            <w:pPr>
              <w:jc w:val="both"/>
              <w:rPr>
                <w:rFonts w:ascii="Times New Roman" w:eastAsia="Times New Roman" w:hAnsi="Times New Roman" w:cs="Times New Roman"/>
                <w:bCs/>
                <w:sz w:val="24"/>
                <w:szCs w:val="24"/>
              </w:rPr>
            </w:pPr>
            <w:r w:rsidRPr="004676CB">
              <w:rPr>
                <w:rFonts w:ascii="Times New Roman" w:eastAsia="Times New Roman" w:hAnsi="Times New Roman" w:cs="Times New Roman"/>
                <w:bCs/>
                <w:sz w:val="24"/>
                <w:szCs w:val="24"/>
              </w:rPr>
              <w:t>Міністерство охорони здоров'я України підтримує необхідність збільшення забезпеченості місцевих бюджетів, у тому числі за рахунок розподілу дотації (14,9 млрд. грн.) між місцевими бюджетами на здійснення переданих з державного бюджету видатків з утримання закладів освіти та охорони здоров'я.</w:t>
            </w:r>
          </w:p>
          <w:p w:rsidR="0007493B" w:rsidRPr="004676CB" w:rsidRDefault="0007493B" w:rsidP="0007493B">
            <w:pPr>
              <w:jc w:val="both"/>
              <w:rPr>
                <w:rFonts w:ascii="Times New Roman" w:eastAsia="Times New Roman" w:hAnsi="Times New Roman" w:cs="Times New Roman"/>
                <w:bCs/>
                <w:sz w:val="24"/>
                <w:szCs w:val="24"/>
              </w:rPr>
            </w:pPr>
          </w:p>
        </w:tc>
      </w:tr>
      <w:tr w:rsidR="00E7695B" w:rsidRPr="004676CB" w:rsidTr="00A831F6">
        <w:trPr>
          <w:trHeight w:val="780"/>
          <w:jc w:val="center"/>
        </w:trPr>
        <w:tc>
          <w:tcPr>
            <w:tcW w:w="846" w:type="dxa"/>
          </w:tcPr>
          <w:sdt>
            <w:sdtPr>
              <w:rPr>
                <w:sz w:val="24"/>
                <w:szCs w:val="24"/>
              </w:rPr>
              <w:tag w:val="goog_rdk_17"/>
              <w:id w:val="-110380026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 3.</w:t>
                </w:r>
              </w:p>
            </w:sdtContent>
          </w:sdt>
        </w:tc>
        <w:tc>
          <w:tcPr>
            <w:tcW w:w="4111" w:type="dxa"/>
          </w:tcPr>
          <w:sdt>
            <w:sdtPr>
              <w:rPr>
                <w:sz w:val="24"/>
                <w:szCs w:val="24"/>
              </w:rPr>
              <w:tag w:val="goog_rdk_18"/>
              <w:id w:val="118957075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Відсутність порядку</w:t>
                </w:r>
              </w:p>
            </w:sdtContent>
          </w:sdt>
          <w:sdt>
            <w:sdtPr>
              <w:rPr>
                <w:sz w:val="24"/>
                <w:szCs w:val="24"/>
              </w:rPr>
              <w:tag w:val="goog_rdk_19"/>
              <w:id w:val="-197220452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реалізації державних гарантій медичного обслуговування населення за програмою медичних гарантій для вторинної медичної допомоги та гарантованого пакету послуг</w:t>
                </w:r>
              </w:p>
            </w:sdtContent>
          </w:sdt>
        </w:tc>
        <w:tc>
          <w:tcPr>
            <w:tcW w:w="2640" w:type="dxa"/>
          </w:tcPr>
          <w:sdt>
            <w:sdtPr>
              <w:rPr>
                <w:sz w:val="24"/>
                <w:szCs w:val="24"/>
              </w:rPr>
              <w:tag w:val="goog_rdk_20"/>
              <w:id w:val="-62592675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Прийняти такий порядок, затвердити пакет послуг</w:t>
                </w:r>
              </w:p>
            </w:sdtContent>
          </w:sdt>
        </w:tc>
        <w:tc>
          <w:tcPr>
            <w:tcW w:w="7380" w:type="dxa"/>
          </w:tcPr>
          <w:sdt>
            <w:sdtPr>
              <w:rPr>
                <w:rFonts w:ascii="Times New Roman" w:hAnsi="Times New Roman" w:cs="Times New Roman"/>
                <w:sz w:val="24"/>
                <w:szCs w:val="24"/>
              </w:rPr>
              <w:tag w:val="goog_rdk_21"/>
              <w:id w:val="230197020"/>
            </w:sdtPr>
            <w:sdtEndPr/>
            <w:sdtContent>
              <w:p w:rsidR="00EB44FA" w:rsidRPr="0072693E" w:rsidRDefault="00EB44FA" w:rsidP="00EB44FA">
                <w:pPr>
                  <w:jc w:val="both"/>
                  <w:rPr>
                    <w:rFonts w:ascii="Times New Roman" w:hAnsi="Times New Roman" w:cs="Times New Roman"/>
                    <w:color w:val="000000"/>
                    <w:sz w:val="24"/>
                    <w:szCs w:val="24"/>
                    <w:shd w:val="clear" w:color="auto" w:fill="FFFFFF"/>
                  </w:rPr>
                </w:pPr>
                <w:r w:rsidRPr="0072693E">
                  <w:rPr>
                    <w:rFonts w:ascii="Times New Roman" w:hAnsi="Times New Roman" w:cs="Times New Roman"/>
                    <w:sz w:val="24"/>
                    <w:szCs w:val="24"/>
                  </w:rPr>
                  <w:t xml:space="preserve">З </w:t>
                </w:r>
                <w:r w:rsidRPr="0072693E">
                  <w:rPr>
                    <w:rFonts w:ascii="Times New Roman" w:hAnsi="Times New Roman" w:cs="Times New Roman"/>
                    <w:color w:val="000000"/>
                    <w:sz w:val="24"/>
                    <w:szCs w:val="24"/>
                    <w:shd w:val="clear" w:color="auto" w:fill="FFFFFF"/>
                  </w:rPr>
                  <w:t xml:space="preserve">1 січня 2018 року запроваджується реалізація державних гарантій медичного обслуговування населення за програмою медичних гарантій для первинної медичної допомоги </w:t>
                </w:r>
                <w:r w:rsidRPr="0072693E">
                  <w:rPr>
                    <w:rFonts w:ascii="Times New Roman" w:hAnsi="Times New Roman" w:cs="Times New Roman"/>
                    <w:sz w:val="24"/>
                    <w:szCs w:val="24"/>
                    <w:shd w:val="clear" w:color="auto" w:fill="FFFFFF"/>
                  </w:rPr>
                  <w:t>у</w:t>
                </w:r>
                <w:r w:rsidRPr="0072693E">
                  <w:rPr>
                    <w:rStyle w:val="apple-converted-space"/>
                    <w:rFonts w:ascii="Times New Roman" w:hAnsi="Times New Roman" w:cs="Times New Roman"/>
                    <w:sz w:val="24"/>
                    <w:szCs w:val="24"/>
                    <w:shd w:val="clear" w:color="auto" w:fill="FFFFFF"/>
                  </w:rPr>
                  <w:t> </w:t>
                </w:r>
                <w:hyperlink r:id="rId9" w:anchor="n11" w:tgtFrame="_blank" w:history="1">
                  <w:r w:rsidRPr="0072693E">
                    <w:rPr>
                      <w:rStyle w:val="a9"/>
                      <w:rFonts w:ascii="Times New Roman" w:hAnsi="Times New Roman" w:cs="Times New Roman"/>
                      <w:color w:val="auto"/>
                      <w:sz w:val="24"/>
                      <w:szCs w:val="24"/>
                      <w:u w:val="none"/>
                    </w:rPr>
                    <w:t>порядку</w:t>
                  </w:r>
                </w:hyperlink>
                <w:r w:rsidRPr="0072693E">
                  <w:rPr>
                    <w:rFonts w:ascii="Times New Roman" w:hAnsi="Times New Roman" w:cs="Times New Roman"/>
                    <w:sz w:val="24"/>
                    <w:szCs w:val="24"/>
                    <w:shd w:val="clear" w:color="auto" w:fill="FFFFFF"/>
                  </w:rPr>
                  <w:t xml:space="preserve">, </w:t>
                </w:r>
                <w:r w:rsidRPr="0072693E">
                  <w:rPr>
                    <w:rFonts w:ascii="Times New Roman" w:hAnsi="Times New Roman" w:cs="Times New Roman"/>
                    <w:color w:val="000000"/>
                    <w:sz w:val="24"/>
                    <w:szCs w:val="24"/>
                    <w:shd w:val="clear" w:color="auto" w:fill="FFFFFF"/>
                  </w:rPr>
                  <w:t xml:space="preserve">встановленому Кабінетом Міністрів України. Протягом 2018-2019 років реалізація державних гарантій медичного обслуговування населення за програмою медичних гарантій поступово запроваджується для інших </w:t>
                </w:r>
                <w:r w:rsidRPr="0072693E">
                  <w:rPr>
                    <w:rFonts w:ascii="Times New Roman" w:hAnsi="Times New Roman" w:cs="Times New Roman"/>
                    <w:color w:val="000000"/>
                    <w:sz w:val="24"/>
                    <w:szCs w:val="24"/>
                    <w:shd w:val="clear" w:color="auto" w:fill="FFFFFF"/>
                  </w:rPr>
                  <w:lastRenderedPageBreak/>
                  <w:t>видів медичної допомоги, зокрема шляхом реалізації пілотних проектів для відповідних видів медичних послуг, окремих закладів охорони здоров’я, населених пунктів чи регіонів. Порядок реалізації таких проектів, перелік медичних послуг та лікарських засобів, що оплачуються за рахунок коштів Державного бюджету України, тарифи та коригувальні коефіцієнти встановлюються Кабінетом Міністрів України.</w:t>
                </w:r>
              </w:p>
              <w:p w:rsidR="00EB44FA" w:rsidRPr="0072693E" w:rsidRDefault="00EB44FA" w:rsidP="00EB44FA">
                <w:pPr>
                  <w:jc w:val="both"/>
                  <w:rPr>
                    <w:rFonts w:ascii="Times New Roman" w:hAnsi="Times New Roman" w:cs="Times New Roman"/>
                    <w:color w:val="000000"/>
                    <w:sz w:val="24"/>
                    <w:szCs w:val="24"/>
                    <w:shd w:val="clear" w:color="auto" w:fill="FFFFFF"/>
                  </w:rPr>
                </w:pPr>
                <w:r w:rsidRPr="0072693E">
                  <w:rPr>
                    <w:rFonts w:ascii="Times New Roman" w:hAnsi="Times New Roman" w:cs="Times New Roman"/>
                    <w:color w:val="000000"/>
                    <w:sz w:val="24"/>
                    <w:szCs w:val="24"/>
                    <w:shd w:val="clear" w:color="auto" w:fill="FFFFFF"/>
                  </w:rPr>
                  <w:t xml:space="preserve">У 2019 році постановою КМУ від 27 лютого 2019 №131 запроваджено пілотний проект з реалізації державних гарантій медичного обслуговування населення для вторинної (спеціалізованої) </w:t>
                </w:r>
                <w:r w:rsidR="0006516A" w:rsidRPr="0072693E">
                  <w:rPr>
                    <w:rFonts w:ascii="Times New Roman" w:hAnsi="Times New Roman" w:cs="Times New Roman"/>
                    <w:color w:val="000000"/>
                    <w:sz w:val="24"/>
                    <w:szCs w:val="24"/>
                    <w:shd w:val="clear" w:color="auto" w:fill="FFFFFF"/>
                  </w:rPr>
                  <w:t>допомоги по Полтавській області.</w:t>
                </w:r>
              </w:p>
              <w:p w:rsidR="00EB44FA" w:rsidRPr="0072693E" w:rsidRDefault="00EB44FA" w:rsidP="00EB44FA">
                <w:pPr>
                  <w:jc w:val="both"/>
                  <w:rPr>
                    <w:rFonts w:ascii="Times New Roman" w:hAnsi="Times New Roman" w:cs="Times New Roman"/>
                    <w:sz w:val="24"/>
                    <w:szCs w:val="24"/>
                  </w:rPr>
                </w:pPr>
                <w:r w:rsidRPr="0072693E">
                  <w:rPr>
                    <w:rFonts w:ascii="Times New Roman" w:hAnsi="Times New Roman" w:cs="Times New Roman"/>
                    <w:color w:val="000000"/>
                    <w:sz w:val="24"/>
                    <w:szCs w:val="24"/>
                    <w:shd w:val="clear" w:color="auto" w:fill="FFFFFF"/>
                  </w:rPr>
                  <w:t xml:space="preserve">З 1 січня 2020 року реалізація державних гарантій медичного </w:t>
                </w:r>
                <w:r w:rsidRPr="0072693E">
                  <w:rPr>
                    <w:rFonts w:ascii="Times New Roman" w:hAnsi="Times New Roman" w:cs="Times New Roman"/>
                    <w:sz w:val="24"/>
                    <w:szCs w:val="24"/>
                    <w:shd w:val="clear" w:color="auto" w:fill="FFFFFF"/>
                  </w:rPr>
                  <w:t xml:space="preserve">обслуговування населення за програмою медичних гарантій здійснюється відповідно до Закону </w:t>
                </w:r>
                <w:r w:rsidR="00BE244C" w:rsidRPr="0072693E">
                  <w:rPr>
                    <w:rFonts w:ascii="Times New Roman" w:eastAsia="Times New Roman" w:hAnsi="Times New Roman" w:cs="Times New Roman"/>
                    <w:sz w:val="24"/>
                    <w:szCs w:val="24"/>
                  </w:rPr>
                  <w:t xml:space="preserve">України «Про державні фінансові гарантії медичного обслуговування населення» </w:t>
                </w:r>
                <w:r w:rsidRPr="0072693E">
                  <w:rPr>
                    <w:rFonts w:ascii="Times New Roman" w:hAnsi="Times New Roman" w:cs="Times New Roman"/>
                    <w:color w:val="000000"/>
                    <w:sz w:val="24"/>
                    <w:szCs w:val="24"/>
                    <w:shd w:val="clear" w:color="auto" w:fill="FFFFFF"/>
                  </w:rPr>
                  <w:t>для всіх видів медичної допомоги.</w:t>
                </w:r>
              </w:p>
              <w:p w:rsidR="00EB44FA" w:rsidRPr="0072693E" w:rsidRDefault="00EB44FA" w:rsidP="00EB44FA">
                <w:pPr>
                  <w:jc w:val="both"/>
                  <w:rPr>
                    <w:rFonts w:ascii="Times New Roman" w:hAnsi="Times New Roman" w:cs="Times New Roman"/>
                    <w:sz w:val="24"/>
                    <w:szCs w:val="24"/>
                  </w:rPr>
                </w:pPr>
                <w:r w:rsidRPr="0072693E">
                  <w:rPr>
                    <w:rFonts w:ascii="Times New Roman" w:hAnsi="Times New Roman" w:cs="Times New Roman"/>
                    <w:sz w:val="24"/>
                    <w:szCs w:val="24"/>
                  </w:rPr>
                  <w:t xml:space="preserve">Відповідно до частини 3 ст. 10 </w:t>
                </w:r>
                <w:r w:rsidR="00BE244C" w:rsidRPr="0072693E">
                  <w:rPr>
                    <w:rFonts w:ascii="Times New Roman" w:hAnsi="Times New Roman" w:cs="Times New Roman"/>
                    <w:sz w:val="24"/>
                    <w:szCs w:val="24"/>
                  </w:rPr>
                  <w:t xml:space="preserve">вказаного </w:t>
                </w:r>
                <w:r w:rsidRPr="0072693E">
                  <w:rPr>
                    <w:rFonts w:ascii="Times New Roman" w:hAnsi="Times New Roman" w:cs="Times New Roman"/>
                    <w:sz w:val="24"/>
                    <w:szCs w:val="24"/>
                  </w:rPr>
                  <w:t xml:space="preserve">Закону </w:t>
                </w:r>
                <w:r w:rsidR="00BE244C" w:rsidRPr="0072693E">
                  <w:rPr>
                    <w:rFonts w:ascii="Times New Roman" w:hAnsi="Times New Roman" w:cs="Times New Roman"/>
                    <w:color w:val="000000"/>
                    <w:sz w:val="24"/>
                    <w:szCs w:val="24"/>
                    <w:shd w:val="clear" w:color="auto" w:fill="FFFFFF"/>
                  </w:rPr>
                  <w:t>м</w:t>
                </w:r>
                <w:r w:rsidRPr="0072693E">
                  <w:rPr>
                    <w:rFonts w:ascii="Times New Roman" w:hAnsi="Times New Roman" w:cs="Times New Roman"/>
                    <w:color w:val="000000"/>
                    <w:sz w:val="24"/>
                    <w:szCs w:val="24"/>
                    <w:shd w:val="clear" w:color="auto" w:fill="FFFFFF"/>
                  </w:rPr>
                  <w:t>етодика розрахунку тарифів і коригувальні коефіцієнти затверджується центральним органом виконавчої влади, що забезпечує формування державної політики у сфері охорони здоров’я, за погодженням з центральним органом виконавчої влади, що забезпечує формування та реалізацію державної фінансової і бюджетної політики</w:t>
                </w:r>
                <w:r w:rsidRPr="0072693E">
                  <w:rPr>
                    <w:rFonts w:ascii="Times New Roman" w:hAnsi="Times New Roman" w:cs="Times New Roman"/>
                    <w:sz w:val="24"/>
                    <w:szCs w:val="24"/>
                  </w:rPr>
                  <w:t>.</w:t>
                </w:r>
              </w:p>
              <w:p w:rsidR="00EB44FA" w:rsidRPr="0072693E" w:rsidRDefault="00EB44FA" w:rsidP="00EB44FA">
                <w:pPr>
                  <w:jc w:val="both"/>
                  <w:rPr>
                    <w:rFonts w:ascii="Times New Roman" w:hAnsi="Times New Roman" w:cs="Times New Roman"/>
                    <w:color w:val="000000"/>
                    <w:sz w:val="24"/>
                    <w:szCs w:val="24"/>
                    <w:shd w:val="clear" w:color="auto" w:fill="FFFFFF"/>
                  </w:rPr>
                </w:pPr>
                <w:r w:rsidRPr="0072693E">
                  <w:rPr>
                    <w:rFonts w:ascii="Times New Roman" w:hAnsi="Times New Roman" w:cs="Times New Roman"/>
                    <w:color w:val="000000"/>
                    <w:sz w:val="24"/>
                    <w:szCs w:val="24"/>
                    <w:shd w:val="clear" w:color="auto" w:fill="FFFFFF"/>
                  </w:rPr>
                  <w:t>Тарифи розробляються і затверджуються в порядку, передбаченому для програми медичних гарантій, та є її невід’ємною частиною</w:t>
                </w:r>
                <w:r w:rsidR="0006516A" w:rsidRPr="0072693E">
                  <w:rPr>
                    <w:rFonts w:ascii="Times New Roman" w:hAnsi="Times New Roman" w:cs="Times New Roman"/>
                    <w:color w:val="000000"/>
                    <w:sz w:val="24"/>
                    <w:szCs w:val="24"/>
                    <w:shd w:val="clear" w:color="auto" w:fill="FFFFFF"/>
                  </w:rPr>
                  <w:t>*.</w:t>
                </w:r>
              </w:p>
              <w:p w:rsidR="00E7695B" w:rsidRPr="0072693E" w:rsidRDefault="0006516A" w:rsidP="00EB44FA">
                <w:pPr>
                  <w:jc w:val="both"/>
                  <w:rPr>
                    <w:rFonts w:ascii="Times New Roman" w:eastAsia="Times New Roman" w:hAnsi="Times New Roman" w:cs="Times New Roman"/>
                    <w:i/>
                    <w:sz w:val="24"/>
                    <w:szCs w:val="24"/>
                  </w:rPr>
                </w:pPr>
                <w:r w:rsidRPr="0072693E">
                  <w:rPr>
                    <w:rFonts w:ascii="Times New Roman" w:hAnsi="Times New Roman" w:cs="Times New Roman"/>
                    <w:i/>
                    <w:sz w:val="24"/>
                    <w:szCs w:val="24"/>
                  </w:rPr>
                  <w:t>*Відтак тарифи на медичні послуги програми медичних гарантій будуть затвердженні у складі медичних гарантій законом про бюджет на 2020 рік, а коригувальні коефіцієнти будуть затвердженні наказом МОЗ за погодженням з Мін</w:t>
                </w:r>
                <w:r w:rsidR="00FB5758" w:rsidRPr="0072693E">
                  <w:rPr>
                    <w:rFonts w:ascii="Times New Roman" w:hAnsi="Times New Roman" w:cs="Times New Roman"/>
                    <w:i/>
                    <w:sz w:val="24"/>
                    <w:szCs w:val="24"/>
                  </w:rPr>
                  <w:t>ф</w:t>
                </w:r>
                <w:r w:rsidRPr="0072693E">
                  <w:rPr>
                    <w:rFonts w:ascii="Times New Roman" w:hAnsi="Times New Roman" w:cs="Times New Roman"/>
                    <w:i/>
                    <w:sz w:val="24"/>
                    <w:szCs w:val="24"/>
                  </w:rPr>
                  <w:t>іном.</w:t>
                </w:r>
              </w:p>
            </w:sdtContent>
          </w:sdt>
          <w:sdt>
            <w:sdtPr>
              <w:rPr>
                <w:rFonts w:ascii="Times New Roman" w:hAnsi="Times New Roman" w:cs="Times New Roman"/>
                <w:sz w:val="24"/>
                <w:szCs w:val="24"/>
              </w:rPr>
              <w:tag w:val="goog_rdk_23"/>
              <w:id w:val="2059278202"/>
            </w:sdtPr>
            <w:sdtEndPr/>
            <w:sdtContent>
              <w:p w:rsidR="00E7695B" w:rsidRPr="0072693E" w:rsidRDefault="00037D19" w:rsidP="00E13F40">
                <w:pPr>
                  <w:jc w:val="both"/>
                  <w:rPr>
                    <w:rFonts w:ascii="Times New Roman" w:eastAsia="Times New Roman" w:hAnsi="Times New Roman" w:cs="Times New Roman"/>
                    <w:sz w:val="24"/>
                    <w:szCs w:val="24"/>
                  </w:rPr>
                </w:pPr>
                <w:r w:rsidRPr="0072693E">
                  <w:rPr>
                    <w:rFonts w:ascii="Times New Roman" w:eastAsia="Times New Roman" w:hAnsi="Times New Roman" w:cs="Times New Roman"/>
                    <w:sz w:val="24"/>
                    <w:szCs w:val="24"/>
                  </w:rPr>
                  <w:t xml:space="preserve">Згідно з ч. 5 ст. 4 Закону програма медичних гарантій затверджується Верховною Радою України у складі </w:t>
                </w:r>
                <w:r w:rsidR="00BE244C" w:rsidRPr="0072693E">
                  <w:rPr>
                    <w:rFonts w:ascii="Times New Roman" w:eastAsia="Times New Roman" w:hAnsi="Times New Roman" w:cs="Times New Roman"/>
                    <w:sz w:val="24"/>
                    <w:szCs w:val="24"/>
                  </w:rPr>
                  <w:t>З</w:t>
                </w:r>
                <w:r w:rsidRPr="0072693E">
                  <w:rPr>
                    <w:rFonts w:ascii="Times New Roman" w:eastAsia="Times New Roman" w:hAnsi="Times New Roman" w:cs="Times New Roman"/>
                    <w:sz w:val="24"/>
                    <w:szCs w:val="24"/>
                  </w:rPr>
                  <w:t xml:space="preserve">акону про Державний бюджет України на відповідний рік. </w:t>
                </w:r>
              </w:p>
            </w:sdtContent>
          </w:sdt>
        </w:tc>
      </w:tr>
      <w:tr w:rsidR="00E7695B" w:rsidRPr="004676CB" w:rsidTr="00A831F6">
        <w:trPr>
          <w:trHeight w:val="780"/>
          <w:jc w:val="center"/>
        </w:trPr>
        <w:tc>
          <w:tcPr>
            <w:tcW w:w="846" w:type="dxa"/>
          </w:tcPr>
          <w:sdt>
            <w:sdtPr>
              <w:rPr>
                <w:sz w:val="24"/>
                <w:szCs w:val="24"/>
              </w:rPr>
              <w:tag w:val="goog_rdk_24"/>
              <w:id w:val="-55832759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До п. 4. </w:t>
                </w:r>
              </w:p>
            </w:sdtContent>
          </w:sdt>
        </w:tc>
        <w:tc>
          <w:tcPr>
            <w:tcW w:w="4111" w:type="dxa"/>
          </w:tcPr>
          <w:sdt>
            <w:sdtPr>
              <w:rPr>
                <w:sz w:val="24"/>
                <w:szCs w:val="24"/>
              </w:rPr>
              <w:tag w:val="goog_rdk_25"/>
              <w:id w:val="-1254738660"/>
            </w:sdtPr>
            <w:sdtEndPr/>
            <w:sdtContent>
              <w:p w:rsidR="00E7695B" w:rsidRPr="004676CB" w:rsidRDefault="00037D19" w:rsidP="00FB5758">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Застаріле обладнання відповідно до табелю оснащення, впровадження телемедицин</w:t>
                </w:r>
                <w:r w:rsidR="00FB5758" w:rsidRPr="004676CB">
                  <w:rPr>
                    <w:rFonts w:ascii="Times New Roman" w:eastAsia="Times New Roman" w:hAnsi="Times New Roman" w:cs="Times New Roman"/>
                    <w:sz w:val="24"/>
                    <w:szCs w:val="24"/>
                  </w:rPr>
                  <w:t xml:space="preserve">и, електронного документообігу </w:t>
                </w:r>
              </w:p>
            </w:sdtContent>
          </w:sdt>
        </w:tc>
        <w:tc>
          <w:tcPr>
            <w:tcW w:w="2640" w:type="dxa"/>
          </w:tcPr>
          <w:sdt>
            <w:sdtPr>
              <w:rPr>
                <w:sz w:val="24"/>
                <w:szCs w:val="24"/>
              </w:rPr>
              <w:tag w:val="goog_rdk_26"/>
              <w:id w:val="-84339457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Передбачити відповідну державну програму, надати роз'яснення</w:t>
                </w:r>
              </w:p>
            </w:sdtContent>
          </w:sdt>
        </w:tc>
        <w:tc>
          <w:tcPr>
            <w:tcW w:w="7380" w:type="dxa"/>
          </w:tcPr>
          <w:sdt>
            <w:sdtPr>
              <w:rPr>
                <w:sz w:val="24"/>
                <w:szCs w:val="24"/>
              </w:rPr>
              <w:tag w:val="goog_rdk_27"/>
              <w:id w:val="89864344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Відповідно до постанови Кабінету Міністрів України від 11.10.2016 № 710 «Про ефективне використання державних коштів» припинено підготовку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w:t>
                </w:r>
              </w:p>
            </w:sdtContent>
          </w:sdt>
          <w:sdt>
            <w:sdtPr>
              <w:rPr>
                <w:sz w:val="24"/>
                <w:szCs w:val="24"/>
              </w:rPr>
              <w:tag w:val="goog_rdk_28"/>
              <w:id w:val="-196903925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Обов'язковою умовою укладення договору з НСЗУ є наявність у надавача необхідної для надання послуг з медичного обслуговування населення (медичних послуг) за договором матеріально-технічної бази, яка відповідає вимогам галузевих стандартів у сфері охорони здоров’я, примірних табелів матеріально-технічного оснащення, затверджених МОЗ. </w:t>
                </w:r>
              </w:p>
            </w:sdtContent>
          </w:sdt>
          <w:sdt>
            <w:sdtPr>
              <w:rPr>
                <w:sz w:val="24"/>
                <w:szCs w:val="24"/>
              </w:rPr>
              <w:tag w:val="goog_rdk_29"/>
              <w:id w:val="1454064108"/>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Ця вимога, як і підключення до електронної системи охорони здоров'я, є обов'язковою вимогою до закладів первинної ланки, що наразі фінансуються через НСЗУ, та закладів усіх видів медичної допомоги для отримання фінансування з наступного року.</w:t>
                </w:r>
              </w:p>
            </w:sdtContent>
          </w:sdt>
          <w:sdt>
            <w:sdtPr>
              <w:rPr>
                <w:sz w:val="24"/>
                <w:szCs w:val="24"/>
              </w:rPr>
              <w:tag w:val="goog_rdk_30"/>
              <w:id w:val="137202939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Крім цього, постановою КМУ від 6 грудня 2017 р. № 983 </w:t>
                </w:r>
                <w:r w:rsidR="00FB5758" w:rsidRPr="004676CB">
                  <w:rPr>
                    <w:rFonts w:ascii="Times New Roman" w:eastAsia="Times New Roman" w:hAnsi="Times New Roman" w:cs="Times New Roman"/>
                    <w:sz w:val="24"/>
                    <w:szCs w:val="24"/>
                  </w:rPr>
                  <w:t>затверджено</w:t>
                </w:r>
                <w:r w:rsidRPr="004676CB">
                  <w:rPr>
                    <w:rFonts w:ascii="Times New Roman" w:eastAsia="Times New Roman" w:hAnsi="Times New Roman" w:cs="Times New Roman"/>
                    <w:sz w:val="24"/>
                    <w:szCs w:val="24"/>
                  </w:rPr>
                  <w:t xml:space="preserve"> порядок та умови надання субвенції з державного бюджету місцевим бюджетам на здійснення заходів, спрямованих на розвиток системи охорони здоров’я у сільській місцевості. До основних напрямів спрямування коштів належать:</w:t>
                </w:r>
                <w:r w:rsidR="00FB5758" w:rsidRPr="004676CB">
                  <w:rPr>
                    <w:b/>
                    <w:bCs/>
                    <w:color w:val="000000"/>
                    <w:sz w:val="24"/>
                    <w:szCs w:val="24"/>
                    <w:shd w:val="clear" w:color="auto" w:fill="FFFFFF"/>
                  </w:rPr>
                  <w:t xml:space="preserve"> </w:t>
                </w:r>
              </w:p>
            </w:sdtContent>
          </w:sdt>
          <w:sdt>
            <w:sdtPr>
              <w:rPr>
                <w:sz w:val="24"/>
                <w:szCs w:val="24"/>
              </w:rPr>
              <w:tag w:val="goog_rdk_31"/>
              <w:id w:val="164616008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придбання медичного обладнання, устаткування та засобів відповідно до примірного табеля матеріально-технічного оснащення закладів ох</w:t>
                </w:r>
                <w:r w:rsidR="00FB5758" w:rsidRPr="004676CB">
                  <w:rPr>
                    <w:rFonts w:ascii="Times New Roman" w:eastAsia="Times New Roman" w:hAnsi="Times New Roman" w:cs="Times New Roman"/>
                    <w:sz w:val="24"/>
                    <w:szCs w:val="24"/>
                  </w:rPr>
                  <w:t>орони здоров’я та фізичних осіб-</w:t>
                </w:r>
                <w:r w:rsidRPr="004676CB">
                  <w:rPr>
                    <w:rFonts w:ascii="Times New Roman" w:eastAsia="Times New Roman" w:hAnsi="Times New Roman" w:cs="Times New Roman"/>
                    <w:sz w:val="24"/>
                    <w:szCs w:val="24"/>
                  </w:rPr>
                  <w:t xml:space="preserve">підприємців, які надають первинну медичну допомогу, затвердженого </w:t>
                </w:r>
                <w:r w:rsidR="00FB5758" w:rsidRPr="004676CB">
                  <w:rPr>
                    <w:rFonts w:ascii="Times New Roman" w:eastAsia="Times New Roman" w:hAnsi="Times New Roman" w:cs="Times New Roman"/>
                    <w:sz w:val="24"/>
                    <w:szCs w:val="24"/>
                  </w:rPr>
                  <w:t xml:space="preserve">наказом </w:t>
                </w:r>
                <w:r w:rsidRPr="004676CB">
                  <w:rPr>
                    <w:rFonts w:ascii="Times New Roman" w:eastAsia="Times New Roman" w:hAnsi="Times New Roman" w:cs="Times New Roman"/>
                    <w:sz w:val="24"/>
                    <w:szCs w:val="24"/>
                  </w:rPr>
                  <w:t>МОЗ</w:t>
                </w:r>
                <w:r w:rsidR="00FB5758" w:rsidRPr="004676CB">
                  <w:rPr>
                    <w:rFonts w:ascii="Times New Roman" w:eastAsia="Times New Roman" w:hAnsi="Times New Roman" w:cs="Times New Roman"/>
                    <w:sz w:val="24"/>
                    <w:szCs w:val="24"/>
                  </w:rPr>
                  <w:t xml:space="preserve"> України від 26 січня 2019 року № 148 </w:t>
                </w:r>
                <w:r w:rsidRPr="004676CB">
                  <w:rPr>
                    <w:rFonts w:ascii="Times New Roman" w:eastAsia="Times New Roman" w:hAnsi="Times New Roman" w:cs="Times New Roman"/>
                    <w:sz w:val="24"/>
                    <w:szCs w:val="24"/>
                  </w:rPr>
                  <w:t>та оприлюдненого на його офіційному веб-сайті, в обсязі, необхідному для надання населенню гарантованого рівня медичної допомоги, зокрема медичної апаратури, обладнання;</w:t>
                </w:r>
              </w:p>
            </w:sdtContent>
          </w:sdt>
          <w:sdt>
            <w:sdtPr>
              <w:rPr>
                <w:sz w:val="24"/>
                <w:szCs w:val="24"/>
              </w:rPr>
              <w:tag w:val="goog_rdk_32"/>
              <w:id w:val="-155107111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розвиток телекомунікаційної інфраструктури, включаючи забезпечення закладів охорони здоров’я широкосмуговим доступом до Інтернету, забезпечення сучасними технічними та інформаційно-програмними засобами для функціонування електронної системи охорони здоров’я та телемедицини.</w:t>
                </w:r>
              </w:p>
            </w:sdtContent>
          </w:sdt>
          <w:sdt>
            <w:sdtPr>
              <w:rPr>
                <w:sz w:val="24"/>
                <w:szCs w:val="24"/>
              </w:rPr>
              <w:tag w:val="goog_rdk_33"/>
              <w:id w:val="-192347157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За інформацією від структурних підрозділів з питань охорони </w:t>
                </w:r>
                <w:r w:rsidR="00FB5758" w:rsidRPr="004676CB">
                  <w:rPr>
                    <w:rFonts w:ascii="Times New Roman" w:eastAsia="Times New Roman" w:hAnsi="Times New Roman" w:cs="Times New Roman"/>
                    <w:sz w:val="24"/>
                    <w:szCs w:val="24"/>
                  </w:rPr>
                  <w:t xml:space="preserve">здоров’я </w:t>
                </w:r>
                <w:r w:rsidRPr="004676CB">
                  <w:rPr>
                    <w:rFonts w:ascii="Times New Roman" w:eastAsia="Times New Roman" w:hAnsi="Times New Roman" w:cs="Times New Roman"/>
                    <w:sz w:val="24"/>
                    <w:szCs w:val="24"/>
                  </w:rPr>
                  <w:t>місцевих державних адміністрацій, заклади первинної медичної допомоги на 97 % забезпечені доступом до Інтернету.</w:t>
                </w:r>
              </w:p>
            </w:sdtContent>
          </w:sdt>
          <w:sdt>
            <w:sdtPr>
              <w:rPr>
                <w:sz w:val="24"/>
                <w:szCs w:val="24"/>
              </w:rPr>
              <w:tag w:val="goog_rdk_34"/>
              <w:id w:val="81684809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Крім цього, з початку 2019 року телемедичні консультації успішно надаються в тестовому режимі у п'яти областях. Наразі усіма регіонами України розпочинається застосування рекомендацій щодо впровадження телемедицини та посібнику «Сільська телемедицина в Україні», що розроблені експертами Світового банку та МОЗ України.</w:t>
                </w:r>
              </w:p>
            </w:sdtContent>
          </w:sdt>
          <w:sdt>
            <w:sdtPr>
              <w:rPr>
                <w:sz w:val="24"/>
                <w:szCs w:val="24"/>
                <w:highlight w:val="yellow"/>
              </w:rPr>
              <w:tag w:val="goog_rdk_35"/>
              <w:id w:val="195975749"/>
            </w:sdtPr>
            <w:sdtEndPr/>
            <w:sdtContent>
              <w:p w:rsidR="002E4C34" w:rsidRPr="004676CB" w:rsidRDefault="002E4C34" w:rsidP="0055314A">
                <w:pPr>
                  <w:jc w:val="both"/>
                  <w:rPr>
                    <w:sz w:val="24"/>
                    <w:szCs w:val="24"/>
                  </w:rPr>
                </w:pPr>
                <w:r w:rsidRPr="004676CB">
                  <w:rPr>
                    <w:rFonts w:ascii="Times New Roman" w:hAnsi="Times New Roman" w:cs="Times New Roman"/>
                    <w:sz w:val="24"/>
                    <w:szCs w:val="24"/>
                  </w:rPr>
                  <w:t>Сумісність інформації забезпечується за рахунок обміну інформації через центральну базу даних, яка використовує єдині протоколи обміну з усіма МІСами. Станом на червень 2019 року отримано погодження від Державної служби спеціального зв’язку та захисту інформації України щодо відповідності технічного завдання для побудови комплексної системи захисту інформації в центральній базі даних електронної системи охорони здоров’я.</w:t>
                </w:r>
                <w:r w:rsidR="001F503F" w:rsidRPr="004676CB">
                  <w:rPr>
                    <w:rFonts w:ascii="Times New Roman" w:hAnsi="Times New Roman" w:cs="Times New Roman"/>
                    <w:sz w:val="24"/>
                    <w:szCs w:val="24"/>
                  </w:rPr>
                  <w:t xml:space="preserve"> </w:t>
                </w:r>
              </w:p>
            </w:sdtContent>
          </w:sdt>
          <w:p w:rsidR="00E7695B" w:rsidRPr="004676CB" w:rsidRDefault="00E7695B" w:rsidP="002E4C34">
            <w:pPr>
              <w:ind w:firstLine="708"/>
              <w:jc w:val="both"/>
              <w:rPr>
                <w:rFonts w:ascii="Arial" w:hAnsi="Arial" w:cs="Arial"/>
                <w:sz w:val="24"/>
                <w:szCs w:val="24"/>
              </w:rPr>
            </w:pPr>
          </w:p>
        </w:tc>
      </w:tr>
      <w:tr w:rsidR="00E7695B" w:rsidRPr="004676CB" w:rsidTr="00A831F6">
        <w:trPr>
          <w:trHeight w:val="780"/>
          <w:jc w:val="center"/>
        </w:trPr>
        <w:tc>
          <w:tcPr>
            <w:tcW w:w="846" w:type="dxa"/>
          </w:tcPr>
          <w:sdt>
            <w:sdtPr>
              <w:rPr>
                <w:sz w:val="24"/>
                <w:szCs w:val="24"/>
              </w:rPr>
              <w:tag w:val="goog_rdk_36"/>
              <w:id w:val="163946257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п.5.</w:t>
                </w:r>
              </w:p>
            </w:sdtContent>
          </w:sdt>
        </w:tc>
        <w:tc>
          <w:tcPr>
            <w:tcW w:w="4111" w:type="dxa"/>
          </w:tcPr>
          <w:sdt>
            <w:sdtPr>
              <w:rPr>
                <w:sz w:val="24"/>
                <w:szCs w:val="24"/>
              </w:rPr>
              <w:tag w:val="goog_rdk_37"/>
              <w:id w:val="142276294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Відсутність методики розрахунку вартості послуги з медичного обслуговування</w:t>
                </w:r>
              </w:p>
            </w:sdtContent>
          </w:sdt>
          <w:sdt>
            <w:sdtPr>
              <w:rPr>
                <w:sz w:val="24"/>
                <w:szCs w:val="24"/>
              </w:rPr>
              <w:tag w:val="goog_rdk_38"/>
              <w:id w:val="2037610968"/>
            </w:sdtPr>
            <w:sdtEndPr/>
            <w:sdtContent>
              <w:p w:rsidR="00E7695B" w:rsidRPr="004676CB" w:rsidRDefault="00C21F77">
                <w:pPr>
                  <w:jc w:val="both"/>
                  <w:rPr>
                    <w:rFonts w:ascii="Times New Roman" w:eastAsia="Times New Roman" w:hAnsi="Times New Roman" w:cs="Times New Roman"/>
                    <w:sz w:val="24"/>
                    <w:szCs w:val="24"/>
                  </w:rPr>
                </w:pPr>
              </w:p>
            </w:sdtContent>
          </w:sdt>
        </w:tc>
        <w:tc>
          <w:tcPr>
            <w:tcW w:w="2640" w:type="dxa"/>
          </w:tcPr>
          <w:sdt>
            <w:sdtPr>
              <w:rPr>
                <w:sz w:val="24"/>
                <w:szCs w:val="24"/>
              </w:rPr>
              <w:tag w:val="goog_rdk_39"/>
              <w:id w:val="-1530565081"/>
            </w:sdtPr>
            <w:sdtEndPr/>
            <w:sdtContent>
              <w:p w:rsidR="00E7695B" w:rsidRPr="004676CB" w:rsidRDefault="00A831F6">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Затвердити М</w:t>
                </w:r>
                <w:r w:rsidR="00037D19" w:rsidRPr="004676CB">
                  <w:rPr>
                    <w:rFonts w:ascii="Times New Roman" w:eastAsia="Times New Roman" w:hAnsi="Times New Roman" w:cs="Times New Roman"/>
                    <w:sz w:val="24"/>
                    <w:szCs w:val="24"/>
                  </w:rPr>
                  <w:t>етодику</w:t>
                </w:r>
              </w:p>
            </w:sdtContent>
          </w:sdt>
        </w:tc>
        <w:tc>
          <w:tcPr>
            <w:tcW w:w="7380" w:type="dxa"/>
          </w:tcPr>
          <w:sdt>
            <w:sdtPr>
              <w:rPr>
                <w:sz w:val="24"/>
                <w:szCs w:val="24"/>
              </w:rPr>
              <w:tag w:val="goog_rdk_40"/>
              <w:id w:val="392633158"/>
            </w:sdtPr>
            <w:sdtEndPr/>
            <w:sdtContent>
              <w:p w:rsidR="00E7695B" w:rsidRPr="004676CB" w:rsidRDefault="00037D19" w:rsidP="00176CFB">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Постановою КМУ від 27 гру</w:t>
                </w:r>
                <w:r w:rsidR="001F503F" w:rsidRPr="004676CB">
                  <w:rPr>
                    <w:rFonts w:ascii="Times New Roman" w:eastAsia="Times New Roman" w:hAnsi="Times New Roman" w:cs="Times New Roman"/>
                    <w:sz w:val="24"/>
                    <w:szCs w:val="24"/>
                  </w:rPr>
                  <w:t xml:space="preserve">дня 2017 р. № 1075 затверджено </w:t>
                </w:r>
                <w:r w:rsidRPr="004676CB">
                  <w:rPr>
                    <w:rFonts w:ascii="Times New Roman" w:eastAsia="Times New Roman" w:hAnsi="Times New Roman" w:cs="Times New Roman"/>
                    <w:sz w:val="24"/>
                    <w:szCs w:val="24"/>
                  </w:rPr>
                  <w:t>методику розрахунку вартості послуги з медичного обслуговування</w:t>
                </w:r>
                <w:r w:rsidR="00176CFB" w:rsidRPr="004676CB">
                  <w:rPr>
                    <w:rFonts w:ascii="Times New Roman" w:eastAsia="Times New Roman" w:hAnsi="Times New Roman" w:cs="Times New Roman"/>
                    <w:sz w:val="24"/>
                    <w:szCs w:val="24"/>
                  </w:rPr>
                  <w:t>.</w:t>
                </w:r>
              </w:p>
            </w:sdtContent>
          </w:sdt>
        </w:tc>
      </w:tr>
      <w:tr w:rsidR="004676CB" w:rsidRPr="004676CB" w:rsidTr="00A831F6">
        <w:trPr>
          <w:trHeight w:val="780"/>
          <w:jc w:val="center"/>
        </w:trPr>
        <w:tc>
          <w:tcPr>
            <w:tcW w:w="846" w:type="dxa"/>
          </w:tcPr>
          <w:p w:rsidR="004676CB" w:rsidRPr="004676CB" w:rsidRDefault="004676CB">
            <w:pPr>
              <w:jc w:val="both"/>
              <w:rPr>
                <w:rFonts w:ascii="Times New Roman" w:hAnsi="Times New Roman" w:cs="Times New Roman"/>
                <w:sz w:val="24"/>
                <w:szCs w:val="24"/>
              </w:rPr>
            </w:pPr>
            <w:r w:rsidRPr="004676CB">
              <w:rPr>
                <w:rFonts w:ascii="Times New Roman" w:hAnsi="Times New Roman" w:cs="Times New Roman"/>
                <w:sz w:val="24"/>
                <w:szCs w:val="24"/>
              </w:rPr>
              <w:t>6.</w:t>
            </w:r>
          </w:p>
        </w:tc>
        <w:tc>
          <w:tcPr>
            <w:tcW w:w="4111" w:type="dxa"/>
          </w:tcPr>
          <w:p w:rsidR="004676CB" w:rsidRPr="004676CB" w:rsidRDefault="004676CB">
            <w:pPr>
              <w:jc w:val="both"/>
              <w:rPr>
                <w:rFonts w:ascii="Times New Roman" w:hAnsi="Times New Roman" w:cs="Times New Roman"/>
                <w:sz w:val="24"/>
                <w:szCs w:val="24"/>
              </w:rPr>
            </w:pPr>
            <w:r w:rsidRPr="004676CB">
              <w:rPr>
                <w:rFonts w:ascii="Times New Roman" w:hAnsi="Times New Roman" w:cs="Times New Roman"/>
                <w:sz w:val="24"/>
                <w:szCs w:val="24"/>
              </w:rPr>
              <w:t>Недостатнє фінансування та недосконалий механізм безкоштовного та пільгового забезпечення медикаментами громадян відповідно до постанови Кабінету Міністрів України від 17.08.1998р. №1303, засобами реабілітації згідно з постановою КМУ від 03.12.2009 №1301 та безкоштовне забезпечення продуктами дитячого харчування дітей перших двох років життя із малозабезпечених сімей відповідно до постанови Кабінету Міністрів України від 08.02.94 №66</w:t>
            </w:r>
          </w:p>
        </w:tc>
        <w:tc>
          <w:tcPr>
            <w:tcW w:w="2640" w:type="dxa"/>
          </w:tcPr>
          <w:p w:rsidR="004676CB" w:rsidRPr="004676CB" w:rsidRDefault="004676CB" w:rsidP="004676CB">
            <w:pPr>
              <w:pStyle w:val="ae"/>
              <w:numPr>
                <w:ilvl w:val="0"/>
                <w:numId w:val="1"/>
              </w:numPr>
              <w:ind w:left="38" w:firstLine="0"/>
              <w:rPr>
                <w:rFonts w:ascii="Times New Roman" w:eastAsia="Calibri" w:hAnsi="Times New Roman" w:cs="Times New Roman"/>
                <w:sz w:val="24"/>
                <w:szCs w:val="24"/>
                <w:lang w:eastAsia="uk-UA"/>
              </w:rPr>
            </w:pPr>
            <w:r w:rsidRPr="004676CB">
              <w:rPr>
                <w:rFonts w:ascii="Times New Roman" w:eastAsia="Calibri" w:hAnsi="Times New Roman" w:cs="Times New Roman"/>
                <w:sz w:val="24"/>
                <w:szCs w:val="24"/>
                <w:lang w:eastAsia="uk-UA"/>
              </w:rPr>
              <w:t>Збільшення фінансування з Державного бюджету для  стовідсоткового забезпечення безкоштовними ліками пільгових категорій хворих.</w:t>
            </w:r>
          </w:p>
          <w:p w:rsidR="004676CB" w:rsidRPr="004676CB" w:rsidRDefault="004676CB" w:rsidP="004676CB">
            <w:pPr>
              <w:ind w:left="38"/>
              <w:rPr>
                <w:rFonts w:ascii="Times New Roman" w:hAnsi="Times New Roman" w:cs="Times New Roman"/>
                <w:sz w:val="24"/>
                <w:szCs w:val="24"/>
              </w:rPr>
            </w:pPr>
          </w:p>
          <w:p w:rsidR="004676CB" w:rsidRPr="004676CB" w:rsidRDefault="004676CB" w:rsidP="004676CB">
            <w:pPr>
              <w:pStyle w:val="ae"/>
              <w:numPr>
                <w:ilvl w:val="0"/>
                <w:numId w:val="1"/>
              </w:numPr>
              <w:ind w:left="0" w:firstLine="38"/>
              <w:rPr>
                <w:rFonts w:ascii="Times New Roman" w:eastAsia="Calibri" w:hAnsi="Times New Roman" w:cs="Times New Roman"/>
                <w:sz w:val="24"/>
                <w:szCs w:val="24"/>
                <w:lang w:eastAsia="uk-UA"/>
              </w:rPr>
            </w:pPr>
            <w:r w:rsidRPr="004676CB">
              <w:rPr>
                <w:rFonts w:ascii="Times New Roman" w:eastAsia="Calibri" w:hAnsi="Times New Roman" w:cs="Times New Roman"/>
                <w:sz w:val="24"/>
                <w:szCs w:val="24"/>
                <w:lang w:eastAsia="uk-UA"/>
              </w:rPr>
              <w:t>Пропонується здійснювати за прикладом фінансування «Безоплатних ліків»</w:t>
            </w:r>
          </w:p>
          <w:p w:rsidR="004676CB" w:rsidRPr="004676CB" w:rsidRDefault="004676CB" w:rsidP="004676CB">
            <w:pPr>
              <w:pStyle w:val="ae"/>
              <w:rPr>
                <w:rFonts w:ascii="Times New Roman" w:eastAsia="Calibri" w:hAnsi="Times New Roman" w:cs="Times New Roman"/>
                <w:sz w:val="24"/>
                <w:szCs w:val="24"/>
                <w:lang w:eastAsia="uk-UA"/>
              </w:rPr>
            </w:pPr>
          </w:p>
          <w:p w:rsidR="004676CB" w:rsidRPr="004676CB" w:rsidRDefault="004676CB" w:rsidP="004676CB">
            <w:pPr>
              <w:jc w:val="both"/>
              <w:rPr>
                <w:rFonts w:ascii="Times New Roman" w:hAnsi="Times New Roman" w:cs="Times New Roman"/>
                <w:sz w:val="24"/>
                <w:szCs w:val="24"/>
              </w:rPr>
            </w:pPr>
            <w:r w:rsidRPr="004676CB">
              <w:rPr>
                <w:rFonts w:ascii="Times New Roman" w:hAnsi="Times New Roman" w:cs="Times New Roman"/>
                <w:sz w:val="24"/>
                <w:szCs w:val="24"/>
              </w:rPr>
              <w:t>3) Монетизація пільг по постанові КМУ №1303, №1301, №66.</w:t>
            </w:r>
          </w:p>
        </w:tc>
        <w:tc>
          <w:tcPr>
            <w:tcW w:w="7380" w:type="dxa"/>
          </w:tcPr>
          <w:p w:rsidR="004676CB" w:rsidRPr="004676CB" w:rsidRDefault="004E6F73" w:rsidP="00176CFB">
            <w:pPr>
              <w:jc w:val="both"/>
              <w:rPr>
                <w:rFonts w:ascii="Times New Roman" w:hAnsi="Times New Roman" w:cs="Times New Roman"/>
                <w:sz w:val="24"/>
                <w:szCs w:val="24"/>
              </w:rPr>
            </w:pPr>
            <w:r>
              <w:rPr>
                <w:rFonts w:ascii="Times New Roman" w:hAnsi="Times New Roman" w:cs="Times New Roman"/>
                <w:sz w:val="24"/>
                <w:szCs w:val="24"/>
              </w:rPr>
              <w:t>Відповідь відсутня</w:t>
            </w:r>
          </w:p>
        </w:tc>
      </w:tr>
      <w:tr w:rsidR="00436069" w:rsidRPr="004676CB" w:rsidTr="00A831F6">
        <w:trPr>
          <w:trHeight w:val="780"/>
          <w:jc w:val="center"/>
        </w:trPr>
        <w:tc>
          <w:tcPr>
            <w:tcW w:w="846" w:type="dxa"/>
          </w:tcPr>
          <w:p w:rsidR="00436069" w:rsidRPr="004676CB" w:rsidRDefault="001778EA">
            <w:pPr>
              <w:jc w:val="both"/>
              <w:rPr>
                <w:rFonts w:ascii="Times New Roman" w:hAnsi="Times New Roman" w:cs="Times New Roman"/>
                <w:sz w:val="24"/>
                <w:szCs w:val="24"/>
              </w:rPr>
            </w:pPr>
            <w:r w:rsidRPr="004676CB">
              <w:rPr>
                <w:rFonts w:ascii="Times New Roman" w:hAnsi="Times New Roman" w:cs="Times New Roman"/>
                <w:sz w:val="24"/>
                <w:szCs w:val="24"/>
              </w:rPr>
              <w:t>До п.7</w:t>
            </w:r>
          </w:p>
        </w:tc>
        <w:tc>
          <w:tcPr>
            <w:tcW w:w="4111" w:type="dxa"/>
          </w:tcPr>
          <w:p w:rsidR="00436069" w:rsidRPr="004676CB" w:rsidRDefault="001778EA" w:rsidP="00A831F6">
            <w:pPr>
              <w:jc w:val="both"/>
              <w:rPr>
                <w:rFonts w:ascii="Times New Roman" w:hAnsi="Times New Roman" w:cs="Times New Roman"/>
                <w:sz w:val="24"/>
                <w:szCs w:val="24"/>
              </w:rPr>
            </w:pPr>
            <w:r w:rsidRPr="004676CB">
              <w:rPr>
                <w:rFonts w:ascii="Times New Roman" w:hAnsi="Times New Roman" w:cs="Times New Roman"/>
                <w:sz w:val="24"/>
                <w:szCs w:val="24"/>
              </w:rPr>
              <w:t>Дефіцит медичних кадрів. Значна частка яких пенсійного віку не дозволяє забезпечити обслуговування усіх жителів громад</w:t>
            </w:r>
          </w:p>
        </w:tc>
        <w:tc>
          <w:tcPr>
            <w:tcW w:w="2640" w:type="dxa"/>
          </w:tcPr>
          <w:p w:rsidR="00436069" w:rsidRPr="004676CB" w:rsidRDefault="001778EA">
            <w:pPr>
              <w:jc w:val="both"/>
              <w:rPr>
                <w:rFonts w:ascii="Times New Roman" w:hAnsi="Times New Roman" w:cs="Times New Roman"/>
                <w:sz w:val="24"/>
                <w:szCs w:val="24"/>
              </w:rPr>
            </w:pPr>
            <w:r w:rsidRPr="004676CB">
              <w:rPr>
                <w:rFonts w:ascii="Times New Roman" w:hAnsi="Times New Roman" w:cs="Times New Roman"/>
                <w:sz w:val="24"/>
                <w:szCs w:val="24"/>
              </w:rPr>
              <w:t>Підготувати Стратегію щодо кадрової політики та відповідні роз’яснення для ОМС</w:t>
            </w:r>
          </w:p>
        </w:tc>
        <w:tc>
          <w:tcPr>
            <w:tcW w:w="7380" w:type="dxa"/>
          </w:tcPr>
          <w:p w:rsidR="00436069" w:rsidRPr="004676CB" w:rsidRDefault="001778EA" w:rsidP="00176CFB">
            <w:pPr>
              <w:jc w:val="both"/>
              <w:rPr>
                <w:rFonts w:ascii="Times New Roman" w:hAnsi="Times New Roman" w:cs="Times New Roman"/>
                <w:sz w:val="24"/>
                <w:szCs w:val="24"/>
              </w:rPr>
            </w:pPr>
            <w:r w:rsidRPr="004676CB">
              <w:rPr>
                <w:rFonts w:ascii="Times New Roman" w:hAnsi="Times New Roman" w:cs="Times New Roman"/>
                <w:sz w:val="24"/>
                <w:szCs w:val="24"/>
              </w:rPr>
              <w:t>МОЗ України працює над удосконаленням правового регулювання процесу проходження інтернатури. Як такого, який надає кадровий ресурс для закладів охорони здоров’я України. Врахування потреб фахівців різних спеціальностей закладено у механізм розподілу на інтернатуру. Проте. МОЗ України може лише сприяти працевлаштуванню до відповідних закладів охорони здоров’я вищезазначених населених пунктів.</w:t>
            </w:r>
          </w:p>
        </w:tc>
      </w:tr>
      <w:tr w:rsidR="00E7695B" w:rsidRPr="004676CB" w:rsidTr="00A831F6">
        <w:trPr>
          <w:trHeight w:val="780"/>
          <w:jc w:val="center"/>
        </w:trPr>
        <w:tc>
          <w:tcPr>
            <w:tcW w:w="846" w:type="dxa"/>
          </w:tcPr>
          <w:sdt>
            <w:sdtPr>
              <w:rPr>
                <w:sz w:val="24"/>
                <w:szCs w:val="24"/>
              </w:rPr>
              <w:tag w:val="goog_rdk_41"/>
              <w:id w:val="-188170257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 8.</w:t>
                </w:r>
              </w:p>
            </w:sdtContent>
          </w:sdt>
        </w:tc>
        <w:tc>
          <w:tcPr>
            <w:tcW w:w="4111" w:type="dxa"/>
          </w:tcPr>
          <w:sdt>
            <w:sdtPr>
              <w:rPr>
                <w:sz w:val="24"/>
                <w:szCs w:val="24"/>
              </w:rPr>
              <w:tag w:val="goog_rdk_42"/>
              <w:id w:val="-146248819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Неврегульованість повноважень органів виконавчої влади та виконавчих органів міських рад щодо регулювання цін (тарифів). </w:t>
                </w:r>
              </w:p>
            </w:sdtContent>
          </w:sdt>
          <w:sdt>
            <w:sdtPr>
              <w:rPr>
                <w:sz w:val="24"/>
                <w:szCs w:val="24"/>
              </w:rPr>
              <w:tag w:val="goog_rdk_43"/>
              <w:id w:val="-4606835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Розширення переліку платних послуг, що можуть надаватися комунальними некомерційними підприємствами та відсутність порядку формування тарифів на такі послуги</w:t>
                </w:r>
              </w:p>
            </w:sdtContent>
          </w:sdt>
          <w:sdt>
            <w:sdtPr>
              <w:rPr>
                <w:sz w:val="24"/>
                <w:szCs w:val="24"/>
              </w:rPr>
              <w:tag w:val="goog_rdk_44"/>
              <w:id w:val="82563826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Можливість надання платних послуг за розділом ІІ “Послуги з провадження господарської та/або виробничої діяльності” постанови КМУ від 17 вересня 1996 р. № 1138 без втрати статусу неприбутковості</w:t>
                </w:r>
              </w:p>
            </w:sdtContent>
          </w:sdt>
        </w:tc>
        <w:tc>
          <w:tcPr>
            <w:tcW w:w="2640" w:type="dxa"/>
          </w:tcPr>
          <w:sdt>
            <w:sdtPr>
              <w:rPr>
                <w:sz w:val="24"/>
                <w:szCs w:val="24"/>
              </w:rPr>
              <w:tag w:val="goog_rdk_45"/>
              <w:id w:val="-84609983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Ініціювати внесення змін до постанови КМУ від 17 вересня 1996 р. № 1138, у п. 12 постанови Кабінету Міністрів України від 25.12.1996 № 1548 в частині приведення у відповідність з абзацом 2 п.1 вказаної постанови, що стосується повноважень по встановленню і затвердженню тарифів на платні послуги, які надають заклади охорони здоров’я</w:t>
                </w:r>
              </w:p>
            </w:sdtContent>
          </w:sdt>
          <w:sdt>
            <w:sdtPr>
              <w:rPr>
                <w:sz w:val="24"/>
                <w:szCs w:val="24"/>
              </w:rPr>
              <w:tag w:val="goog_rdk_46"/>
              <w:id w:val="-80809279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Розширити перелік платних послуг</w:t>
                </w:r>
              </w:p>
            </w:sdtContent>
          </w:sdt>
          <w:sdt>
            <w:sdtPr>
              <w:rPr>
                <w:sz w:val="24"/>
                <w:szCs w:val="24"/>
              </w:rPr>
              <w:tag w:val="goog_rdk_47"/>
              <w:id w:val="-167402525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Надати відповідні роз’яснення. </w:t>
                </w:r>
              </w:p>
            </w:sdtContent>
          </w:sdt>
        </w:tc>
        <w:tc>
          <w:tcPr>
            <w:tcW w:w="7380" w:type="dxa"/>
          </w:tcPr>
          <w:sdt>
            <w:sdtPr>
              <w:rPr>
                <w:sz w:val="24"/>
                <w:szCs w:val="24"/>
              </w:rPr>
              <w:tag w:val="goog_rdk_48"/>
              <w:id w:val="1105083159"/>
            </w:sdtPr>
            <w:sdtEndPr/>
            <w:sdtContent>
              <w:p w:rsidR="00E7695B" w:rsidRPr="004676CB" w:rsidRDefault="001F503F" w:rsidP="00E13F40">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Постановою КМУ від 27 лютого 2019 р. № 134</w:t>
                </w:r>
                <w:r w:rsidRPr="004676CB">
                  <w:rPr>
                    <w:rFonts w:ascii="Times New Roman" w:hAnsi="Times New Roman" w:cs="Times New Roman"/>
                    <w:bCs/>
                    <w:sz w:val="24"/>
                    <w:szCs w:val="24"/>
                    <w:shd w:val="clear" w:color="auto" w:fill="FFFFFF"/>
                  </w:rPr>
                  <w:t xml:space="preserve"> </w:t>
                </w:r>
                <w:r w:rsidR="00E13F40" w:rsidRPr="004676CB">
                  <w:rPr>
                    <w:rFonts w:ascii="Times New Roman" w:eastAsia="Times New Roman" w:hAnsi="Times New Roman" w:cs="Times New Roman"/>
                    <w:sz w:val="24"/>
                    <w:szCs w:val="24"/>
                  </w:rPr>
                  <w:t>«</w:t>
                </w:r>
                <w:r w:rsidR="00E13F40" w:rsidRPr="004676CB">
                  <w:rPr>
                    <w:rFonts w:ascii="Times New Roman" w:hAnsi="Times New Roman" w:cs="Times New Roman"/>
                    <w:bCs/>
                    <w:sz w:val="24"/>
                    <w:szCs w:val="24"/>
                    <w:shd w:val="clear" w:color="auto" w:fill="FFFFFF"/>
                  </w:rPr>
                  <w:t>Про внесення змін до деяких постанов Кабінету Міністрів України»</w:t>
                </w:r>
                <w:r w:rsidR="00E13F40" w:rsidRPr="004676CB">
                  <w:rPr>
                    <w:b/>
                    <w:bCs/>
                    <w:sz w:val="24"/>
                    <w:szCs w:val="24"/>
                    <w:shd w:val="clear" w:color="auto" w:fill="FFFFFF"/>
                  </w:rPr>
                  <w:t xml:space="preserve"> </w:t>
                </w:r>
                <w:r w:rsidRPr="004676CB">
                  <w:rPr>
                    <w:rFonts w:ascii="Times New Roman" w:eastAsia="Times New Roman" w:hAnsi="Times New Roman" w:cs="Times New Roman"/>
                    <w:sz w:val="24"/>
                    <w:szCs w:val="24"/>
                  </w:rPr>
                  <w:t>в</w:t>
                </w:r>
                <w:r w:rsidR="00037D19" w:rsidRPr="004676CB">
                  <w:rPr>
                    <w:rFonts w:ascii="Times New Roman" w:eastAsia="Times New Roman" w:hAnsi="Times New Roman" w:cs="Times New Roman"/>
                    <w:sz w:val="24"/>
                    <w:szCs w:val="24"/>
                  </w:rPr>
                  <w:t>несено зміни до п. 1 постанови Кабінету Міністрів України від 25.12.1996 № 1548</w:t>
                </w:r>
                <w:r w:rsidRPr="004676CB">
                  <w:rPr>
                    <w:rFonts w:ascii="Times New Roman" w:eastAsia="Times New Roman" w:hAnsi="Times New Roman" w:cs="Times New Roman"/>
                    <w:sz w:val="24"/>
                    <w:szCs w:val="24"/>
                  </w:rPr>
                  <w:t>. П</w:t>
                </w:r>
                <w:r w:rsidR="00037D19" w:rsidRPr="004676CB">
                  <w:rPr>
                    <w:rFonts w:ascii="Times New Roman" w:eastAsia="Times New Roman" w:hAnsi="Times New Roman" w:cs="Times New Roman"/>
                    <w:sz w:val="24"/>
                    <w:szCs w:val="24"/>
                    <w:highlight w:val="white"/>
                  </w:rPr>
                  <w:t xml:space="preserve">овноваження, </w:t>
                </w:r>
                <w:r w:rsidR="00E13F40" w:rsidRPr="004676CB">
                  <w:rPr>
                    <w:rFonts w:ascii="Times New Roman" w:eastAsia="Times New Roman" w:hAnsi="Times New Roman" w:cs="Times New Roman"/>
                    <w:sz w:val="24"/>
                    <w:szCs w:val="24"/>
                  </w:rPr>
                  <w:t xml:space="preserve">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виконавчих органів міських рад щодо регулювання  цін і тарифів на окремі види продукції, товарів і послуг </w:t>
                </w:r>
                <w:r w:rsidR="00037D19" w:rsidRPr="004676CB">
                  <w:rPr>
                    <w:rFonts w:ascii="Times New Roman" w:eastAsia="Times New Roman" w:hAnsi="Times New Roman" w:cs="Times New Roman"/>
                    <w:sz w:val="24"/>
                    <w:szCs w:val="24"/>
                    <w:highlight w:val="white"/>
                  </w:rPr>
                  <w:t>не поширюються на тарифи, що</w:t>
                </w:r>
                <w:r w:rsidRPr="004676CB">
                  <w:rPr>
                    <w:rFonts w:ascii="Times New Roman" w:eastAsia="Times New Roman" w:hAnsi="Times New Roman" w:cs="Times New Roman"/>
                    <w:sz w:val="24"/>
                    <w:szCs w:val="24"/>
                    <w:highlight w:val="white"/>
                  </w:rPr>
                  <w:t xml:space="preserve"> встановлюються </w:t>
                </w:r>
                <w:r w:rsidR="00037D19" w:rsidRPr="004676CB">
                  <w:rPr>
                    <w:rFonts w:ascii="Times New Roman" w:eastAsia="Times New Roman" w:hAnsi="Times New Roman" w:cs="Times New Roman"/>
                    <w:sz w:val="24"/>
                    <w:szCs w:val="24"/>
                    <w:highlight w:val="white"/>
                  </w:rPr>
                  <w:t xml:space="preserve">виконавчими органами сільських,  селищних, міських рад </w:t>
                </w:r>
                <w:r w:rsidRPr="004676CB">
                  <w:rPr>
                    <w:rFonts w:ascii="Times New Roman" w:eastAsia="Times New Roman" w:hAnsi="Times New Roman" w:cs="Times New Roman"/>
                    <w:sz w:val="24"/>
                    <w:szCs w:val="24"/>
                    <w:highlight w:val="white"/>
                  </w:rPr>
                  <w:t xml:space="preserve">відповідно до статті 28 Закону України "Про місцеве самоврядування в </w:t>
                </w:r>
                <w:r w:rsidR="00037D19" w:rsidRPr="004676CB">
                  <w:rPr>
                    <w:rFonts w:ascii="Times New Roman" w:eastAsia="Times New Roman" w:hAnsi="Times New Roman" w:cs="Times New Roman"/>
                    <w:sz w:val="24"/>
                    <w:szCs w:val="24"/>
                    <w:highlight w:val="white"/>
                  </w:rPr>
                  <w:t>Україні", а також на тарифи, що встановлюються для комунальних підприємств, які уклали договір про медичне обслуговування населення з Національною службою здоров’я.</w:t>
                </w:r>
              </w:p>
            </w:sdtContent>
          </w:sdt>
          <w:sdt>
            <w:sdtPr>
              <w:rPr>
                <w:sz w:val="24"/>
                <w:szCs w:val="24"/>
              </w:rPr>
              <w:tag w:val="goog_rdk_49"/>
              <w:id w:val="635383498"/>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Стосовно розширення переліку платних послуг, що можуть надаватися комунальними некомерційними підприємствами - пропозиції не надходили. Постанова КМУ від 17 вересня 1996 р. № 1138 не поширюється на комунальні некомерційні підприємства.</w:t>
                </w:r>
              </w:p>
            </w:sdtContent>
          </w:sdt>
        </w:tc>
      </w:tr>
      <w:tr w:rsidR="003D79D2" w:rsidRPr="004676CB" w:rsidTr="00A831F6">
        <w:trPr>
          <w:trHeight w:val="780"/>
          <w:jc w:val="center"/>
        </w:trPr>
        <w:tc>
          <w:tcPr>
            <w:tcW w:w="846" w:type="dxa"/>
          </w:tcPr>
          <w:p w:rsidR="003D79D2" w:rsidRPr="004676CB" w:rsidRDefault="003D79D2">
            <w:pPr>
              <w:jc w:val="both"/>
              <w:rPr>
                <w:rFonts w:ascii="Times New Roman" w:hAnsi="Times New Roman" w:cs="Times New Roman"/>
                <w:sz w:val="24"/>
                <w:szCs w:val="24"/>
              </w:rPr>
            </w:pPr>
            <w:r w:rsidRPr="004676CB">
              <w:rPr>
                <w:rFonts w:ascii="Times New Roman" w:hAnsi="Times New Roman" w:cs="Times New Roman"/>
                <w:sz w:val="24"/>
                <w:szCs w:val="24"/>
              </w:rPr>
              <w:t>До п.9.</w:t>
            </w:r>
          </w:p>
        </w:tc>
        <w:tc>
          <w:tcPr>
            <w:tcW w:w="4111" w:type="dxa"/>
            <w:shd w:val="clear" w:color="auto" w:fill="auto"/>
          </w:tcPr>
          <w:p w:rsidR="003D79D2" w:rsidRPr="004676CB" w:rsidRDefault="001D1F26" w:rsidP="00A831F6">
            <w:pPr>
              <w:jc w:val="both"/>
              <w:rPr>
                <w:rFonts w:ascii="Times New Roman" w:hAnsi="Times New Roman" w:cs="Times New Roman"/>
                <w:sz w:val="24"/>
                <w:szCs w:val="24"/>
              </w:rPr>
            </w:pPr>
            <w:r w:rsidRPr="004676CB">
              <w:rPr>
                <w:rFonts w:ascii="Times New Roman" w:hAnsi="Times New Roman" w:cs="Times New Roman"/>
                <w:sz w:val="24"/>
                <w:szCs w:val="24"/>
              </w:rPr>
              <w:t>Відсутність нормативно-правової бази щодо переліку медичних послуг, що увійдуть до програми «Безкоштовна діагностика». Порядку їх надання</w:t>
            </w:r>
          </w:p>
        </w:tc>
        <w:tc>
          <w:tcPr>
            <w:tcW w:w="2640" w:type="dxa"/>
            <w:shd w:val="clear" w:color="auto" w:fill="auto"/>
          </w:tcPr>
          <w:p w:rsidR="003D79D2" w:rsidRPr="004676CB" w:rsidRDefault="001D1F26">
            <w:pPr>
              <w:jc w:val="both"/>
              <w:rPr>
                <w:rFonts w:ascii="Times New Roman" w:hAnsi="Times New Roman" w:cs="Times New Roman"/>
                <w:sz w:val="24"/>
                <w:szCs w:val="24"/>
              </w:rPr>
            </w:pPr>
            <w:r w:rsidRPr="004676CB">
              <w:rPr>
                <w:rFonts w:ascii="Times New Roman" w:hAnsi="Times New Roman" w:cs="Times New Roman"/>
                <w:sz w:val="24"/>
                <w:szCs w:val="24"/>
              </w:rPr>
              <w:t>Затвердити відповідний нормативно-правовий акт</w:t>
            </w:r>
          </w:p>
        </w:tc>
        <w:tc>
          <w:tcPr>
            <w:tcW w:w="7380" w:type="dxa"/>
            <w:shd w:val="clear" w:color="auto" w:fill="auto"/>
          </w:tcPr>
          <w:p w:rsidR="003D79D2" w:rsidRPr="004676CB" w:rsidRDefault="001F503F" w:rsidP="001D1F26">
            <w:pPr>
              <w:jc w:val="both"/>
              <w:rPr>
                <w:rFonts w:ascii="Times New Roman" w:hAnsi="Times New Roman" w:cs="Times New Roman"/>
                <w:sz w:val="24"/>
                <w:szCs w:val="24"/>
              </w:rPr>
            </w:pPr>
            <w:r w:rsidRPr="004676CB">
              <w:rPr>
                <w:rFonts w:ascii="Times New Roman" w:hAnsi="Times New Roman" w:cs="Times New Roman"/>
                <w:sz w:val="24"/>
                <w:szCs w:val="24"/>
              </w:rPr>
              <w:t>Розроблено п</w:t>
            </w:r>
            <w:r w:rsidR="003D79D2" w:rsidRPr="004676CB">
              <w:rPr>
                <w:rFonts w:ascii="Times New Roman" w:hAnsi="Times New Roman" w:cs="Times New Roman"/>
                <w:sz w:val="24"/>
                <w:szCs w:val="24"/>
              </w:rPr>
              <w:t>роект акта «Деякі питання проведення пілотного проекту з реалізації державних гарантій медичного обслуговування населення за програмою медичних гарантій для амбулаторно-поліклінічної вторинної (спеціалізованої) медичної допомоги»</w:t>
            </w:r>
            <w:r w:rsidR="001D1F26" w:rsidRPr="004676CB">
              <w:rPr>
                <w:rFonts w:ascii="Times New Roman" w:hAnsi="Times New Roman" w:cs="Times New Roman"/>
                <w:strike/>
                <w:sz w:val="24"/>
                <w:szCs w:val="24"/>
              </w:rPr>
              <w:t>.</w:t>
            </w:r>
            <w:r w:rsidRPr="004676CB">
              <w:rPr>
                <w:rFonts w:ascii="Times New Roman" w:hAnsi="Times New Roman" w:cs="Times New Roman"/>
                <w:strike/>
                <w:sz w:val="24"/>
                <w:szCs w:val="24"/>
              </w:rPr>
              <w:t xml:space="preserve"> </w:t>
            </w:r>
            <w:r w:rsidRPr="004676CB">
              <w:rPr>
                <w:rFonts w:ascii="Times New Roman" w:hAnsi="Times New Roman"/>
                <w:sz w:val="24"/>
                <w:szCs w:val="24"/>
              </w:rPr>
              <w:t>Триває процедура погодження із зацікавленими центральними органами виконавчої влади</w:t>
            </w:r>
          </w:p>
        </w:tc>
      </w:tr>
      <w:tr w:rsidR="00436069" w:rsidRPr="004676CB" w:rsidTr="00A831F6">
        <w:trPr>
          <w:trHeight w:val="283"/>
          <w:jc w:val="center"/>
        </w:trPr>
        <w:tc>
          <w:tcPr>
            <w:tcW w:w="846" w:type="dxa"/>
          </w:tcPr>
          <w:p w:rsidR="00436069" w:rsidRPr="004676CB" w:rsidRDefault="001D1F26">
            <w:pPr>
              <w:jc w:val="both"/>
              <w:rPr>
                <w:rFonts w:ascii="Times New Roman" w:hAnsi="Times New Roman" w:cs="Times New Roman"/>
                <w:sz w:val="24"/>
                <w:szCs w:val="24"/>
              </w:rPr>
            </w:pPr>
            <w:r w:rsidRPr="004676CB">
              <w:rPr>
                <w:rFonts w:ascii="Times New Roman" w:hAnsi="Times New Roman" w:cs="Times New Roman"/>
                <w:sz w:val="24"/>
                <w:szCs w:val="24"/>
              </w:rPr>
              <w:t>До п.</w:t>
            </w:r>
            <w:r w:rsidR="00436069" w:rsidRPr="004676CB">
              <w:rPr>
                <w:rFonts w:ascii="Times New Roman" w:hAnsi="Times New Roman" w:cs="Times New Roman"/>
                <w:sz w:val="24"/>
                <w:szCs w:val="24"/>
              </w:rPr>
              <w:t>10</w:t>
            </w:r>
          </w:p>
        </w:tc>
        <w:tc>
          <w:tcPr>
            <w:tcW w:w="4111" w:type="dxa"/>
            <w:shd w:val="clear" w:color="auto" w:fill="auto"/>
          </w:tcPr>
          <w:p w:rsidR="00436069" w:rsidRPr="004676CB" w:rsidRDefault="00FF585E">
            <w:pPr>
              <w:jc w:val="both"/>
              <w:rPr>
                <w:rFonts w:ascii="Times New Roman" w:hAnsi="Times New Roman" w:cs="Times New Roman"/>
                <w:sz w:val="24"/>
                <w:szCs w:val="24"/>
              </w:rPr>
            </w:pPr>
            <w:r w:rsidRPr="004676CB">
              <w:rPr>
                <w:rFonts w:ascii="Times New Roman" w:hAnsi="Times New Roman" w:cs="Times New Roman"/>
                <w:sz w:val="24"/>
                <w:szCs w:val="24"/>
              </w:rPr>
              <w:t>Розширення переліку лікарських засобів у програмі «Доступні ліки»</w:t>
            </w:r>
          </w:p>
        </w:tc>
        <w:tc>
          <w:tcPr>
            <w:tcW w:w="2640" w:type="dxa"/>
            <w:shd w:val="clear" w:color="auto" w:fill="auto"/>
          </w:tcPr>
          <w:p w:rsidR="00436069" w:rsidRPr="004676CB" w:rsidRDefault="00FF585E" w:rsidP="00FF585E">
            <w:pPr>
              <w:jc w:val="both"/>
              <w:rPr>
                <w:rFonts w:ascii="Times New Roman" w:hAnsi="Times New Roman" w:cs="Times New Roman"/>
                <w:sz w:val="24"/>
                <w:szCs w:val="24"/>
                <w:highlight w:val="yellow"/>
              </w:rPr>
            </w:pPr>
            <w:r w:rsidRPr="004676CB">
              <w:rPr>
                <w:rFonts w:ascii="Times New Roman" w:hAnsi="Times New Roman" w:cs="Times New Roman"/>
                <w:sz w:val="24"/>
                <w:szCs w:val="24"/>
              </w:rPr>
              <w:t>Унести зміни до діючих нормативно-правових актів у частині розширення переліку лікарських засобів у програмі «Доступні ліки»</w:t>
            </w:r>
          </w:p>
        </w:tc>
        <w:tc>
          <w:tcPr>
            <w:tcW w:w="7380" w:type="dxa"/>
          </w:tcPr>
          <w:p w:rsidR="00FF585E" w:rsidRPr="004676CB" w:rsidRDefault="00FF585E" w:rsidP="00FF585E">
            <w:pPr>
              <w:widowControl w:val="0"/>
              <w:autoSpaceDE w:val="0"/>
              <w:autoSpaceDN w:val="0"/>
              <w:adjustRightInd w:val="0"/>
              <w:ind w:right="51" w:firstLine="15"/>
              <w:jc w:val="both"/>
              <w:rPr>
                <w:rFonts w:ascii="Times New Roman" w:hAnsi="Times New Roman" w:cs="Times New Roman"/>
                <w:sz w:val="24"/>
                <w:szCs w:val="24"/>
                <w:shd w:val="clear" w:color="auto" w:fill="FFFFFF"/>
              </w:rPr>
            </w:pPr>
            <w:r w:rsidRPr="004676CB">
              <w:rPr>
                <w:rFonts w:ascii="Times New Roman" w:hAnsi="Times New Roman" w:cs="Times New Roman"/>
                <w:sz w:val="24"/>
                <w:szCs w:val="24"/>
                <w:shd w:val="clear" w:color="auto" w:fill="FFFFFF"/>
              </w:rPr>
              <w:t xml:space="preserve">У 2019 році </w:t>
            </w:r>
            <w:r w:rsidR="0072693E">
              <w:rPr>
                <w:rFonts w:ascii="Times New Roman" w:hAnsi="Times New Roman" w:cs="Times New Roman"/>
                <w:sz w:val="24"/>
                <w:szCs w:val="24"/>
                <w:shd w:val="clear" w:color="auto" w:fill="FFFFFF"/>
              </w:rPr>
              <w:t xml:space="preserve">державним бюджетом передбачено </w:t>
            </w:r>
            <w:r w:rsidRPr="004676CB">
              <w:rPr>
                <w:rFonts w:ascii="Times New Roman" w:hAnsi="Times New Roman" w:cs="Times New Roman"/>
                <w:sz w:val="24"/>
                <w:szCs w:val="24"/>
                <w:shd w:val="clear" w:color="auto" w:fill="FFFFFF"/>
              </w:rPr>
              <w:t xml:space="preserve">1 млрд грн субвенції на </w:t>
            </w:r>
            <w:r w:rsidRPr="004676CB">
              <w:rPr>
                <w:rFonts w:ascii="Times New Roman" w:hAnsi="Times New Roman" w:cs="Times New Roman"/>
                <w:bCs/>
                <w:color w:val="000000"/>
                <w:sz w:val="24"/>
                <w:szCs w:val="24"/>
                <w:shd w:val="clear" w:color="auto" w:fill="FFFFFF"/>
              </w:rPr>
              <w:t xml:space="preserve">державну Урядову програму «Доступні ліки». </w:t>
            </w:r>
            <w:r w:rsidRPr="004676CB">
              <w:rPr>
                <w:rFonts w:ascii="Times New Roman" w:hAnsi="Times New Roman" w:cs="Times New Roman"/>
                <w:sz w:val="24"/>
                <w:szCs w:val="24"/>
                <w:shd w:val="clear" w:color="auto" w:fill="FFFFFF"/>
              </w:rPr>
              <w:t>Перелік лікарських засобів, що беруть участь у програмі «До</w:t>
            </w:r>
            <w:r w:rsidR="0072693E">
              <w:rPr>
                <w:rFonts w:ascii="Times New Roman" w:hAnsi="Times New Roman" w:cs="Times New Roman"/>
                <w:sz w:val="24"/>
                <w:szCs w:val="24"/>
                <w:shd w:val="clear" w:color="auto" w:fill="FFFFFF"/>
              </w:rPr>
              <w:t xml:space="preserve">ступні ліки», можна знайти у </w:t>
            </w:r>
            <w:r w:rsidRPr="004676CB">
              <w:rPr>
                <w:rFonts w:ascii="Times New Roman" w:hAnsi="Times New Roman" w:cs="Times New Roman"/>
                <w:sz w:val="24"/>
                <w:szCs w:val="24"/>
                <w:shd w:val="clear" w:color="auto" w:fill="FFFFFF"/>
              </w:rPr>
              <w:t>Реєстрі лікарських засобів, вартість яких підлягає відшкодуванню, на сайті Міністерства охорони здоров’я </w:t>
            </w:r>
            <w:hyperlink r:id="rId10" w:history="1">
              <w:r w:rsidRPr="004676CB">
                <w:rPr>
                  <w:rStyle w:val="a9"/>
                  <w:rFonts w:ascii="Times New Roman" w:hAnsi="Times New Roman" w:cs="Times New Roman"/>
                  <w:sz w:val="24"/>
                  <w:szCs w:val="24"/>
                  <w:shd w:val="clear" w:color="auto" w:fill="FFFFFF"/>
                </w:rPr>
                <w:t>http://www.moz.gov.ua</w:t>
              </w:r>
            </w:hyperlink>
            <w:r w:rsidRPr="004676CB">
              <w:rPr>
                <w:rFonts w:ascii="Times New Roman" w:hAnsi="Times New Roman" w:cs="Times New Roman"/>
                <w:sz w:val="24"/>
                <w:szCs w:val="24"/>
              </w:rPr>
              <w:t>.</w:t>
            </w:r>
            <w:r w:rsidRPr="004676CB">
              <w:rPr>
                <w:rFonts w:ascii="Times New Roman" w:hAnsi="Times New Roman" w:cs="Times New Roman"/>
                <w:sz w:val="24"/>
                <w:szCs w:val="24"/>
                <w:shd w:val="clear" w:color="auto" w:fill="FFFFFF"/>
              </w:rPr>
              <w:t xml:space="preserve"> </w:t>
            </w:r>
          </w:p>
          <w:p w:rsidR="00436069" w:rsidRPr="004676CB" w:rsidRDefault="00FF585E" w:rsidP="00FF585E">
            <w:pPr>
              <w:widowControl w:val="0"/>
              <w:autoSpaceDE w:val="0"/>
              <w:autoSpaceDN w:val="0"/>
              <w:adjustRightInd w:val="0"/>
              <w:ind w:right="51" w:firstLine="15"/>
              <w:jc w:val="both"/>
              <w:rPr>
                <w:rFonts w:ascii="Times New Roman" w:hAnsi="Times New Roman" w:cs="Times New Roman"/>
                <w:bCs/>
                <w:sz w:val="24"/>
                <w:szCs w:val="24"/>
              </w:rPr>
            </w:pPr>
            <w:r w:rsidRPr="004676CB">
              <w:rPr>
                <w:rFonts w:ascii="Times New Roman" w:hAnsi="Times New Roman" w:cs="Times New Roman"/>
                <w:bCs/>
                <w:sz w:val="24"/>
                <w:szCs w:val="24"/>
              </w:rPr>
              <w:t xml:space="preserve">МОЗ України спільно </w:t>
            </w:r>
            <w:r w:rsidRPr="004676CB">
              <w:rPr>
                <w:rFonts w:ascii="Times New Roman" w:hAnsi="Times New Roman" w:cs="Times New Roman"/>
                <w:sz w:val="24"/>
                <w:szCs w:val="24"/>
              </w:rPr>
              <w:t xml:space="preserve">з </w:t>
            </w:r>
            <w:r w:rsidRPr="004676CB">
              <w:rPr>
                <w:rFonts w:ascii="Times New Roman" w:hAnsi="Times New Roman" w:cs="Times New Roman"/>
                <w:bCs/>
                <w:color w:val="000000"/>
                <w:sz w:val="24"/>
                <w:szCs w:val="24"/>
                <w:shd w:val="clear" w:color="auto" w:fill="FFFFFF"/>
              </w:rPr>
              <w:t xml:space="preserve">Національною службою здоров’я України проводиться робота над розширенням переліку лікарських засобів до державній Урядовій програмі </w:t>
            </w:r>
            <w:r w:rsidR="00D92918" w:rsidRPr="004676CB">
              <w:rPr>
                <w:rFonts w:ascii="Times New Roman" w:hAnsi="Times New Roman" w:cs="Times New Roman"/>
                <w:bCs/>
                <w:color w:val="000000"/>
                <w:sz w:val="24"/>
                <w:szCs w:val="24"/>
                <w:shd w:val="clear" w:color="auto" w:fill="FFFFFF"/>
              </w:rPr>
              <w:t>«Доступні ліки»</w:t>
            </w:r>
          </w:p>
        </w:tc>
      </w:tr>
      <w:tr w:rsidR="00E7695B" w:rsidRPr="004676CB" w:rsidTr="00A831F6">
        <w:trPr>
          <w:trHeight w:val="780"/>
          <w:jc w:val="center"/>
        </w:trPr>
        <w:tc>
          <w:tcPr>
            <w:tcW w:w="846" w:type="dxa"/>
          </w:tcPr>
          <w:sdt>
            <w:sdtPr>
              <w:rPr>
                <w:sz w:val="24"/>
                <w:szCs w:val="24"/>
              </w:rPr>
              <w:tag w:val="goog_rdk_50"/>
              <w:id w:val="116027265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До </w:t>
                </w:r>
              </w:p>
            </w:sdtContent>
          </w:sdt>
          <w:sdt>
            <w:sdtPr>
              <w:rPr>
                <w:sz w:val="24"/>
                <w:szCs w:val="24"/>
              </w:rPr>
              <w:tag w:val="goog_rdk_51"/>
              <w:id w:val="124259975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 11.</w:t>
                </w:r>
              </w:p>
            </w:sdtContent>
          </w:sdt>
        </w:tc>
        <w:tc>
          <w:tcPr>
            <w:tcW w:w="4111" w:type="dxa"/>
          </w:tcPr>
          <w:sdt>
            <w:sdtPr>
              <w:rPr>
                <w:sz w:val="24"/>
                <w:szCs w:val="24"/>
              </w:rPr>
              <w:tag w:val="goog_rdk_52"/>
              <w:id w:val="76967001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 рекомендації стосовно перепрофілювання закладів охорони здоров’я, що діятимуть як мережа в рамках госпітального округу</w:t>
                </w:r>
              </w:p>
            </w:sdtContent>
          </w:sdt>
        </w:tc>
        <w:tc>
          <w:tcPr>
            <w:tcW w:w="2640" w:type="dxa"/>
          </w:tcPr>
          <w:sdt>
            <w:sdtPr>
              <w:rPr>
                <w:sz w:val="24"/>
                <w:szCs w:val="24"/>
              </w:rPr>
              <w:tag w:val="goog_rdk_53"/>
              <w:id w:val="-1460341883"/>
            </w:sdtPr>
            <w:sdtEndPr/>
            <w:sdtContent>
              <w:p w:rsidR="00E7695B" w:rsidRPr="004676CB" w:rsidRDefault="00A831F6">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w:t>
                </w:r>
                <w:r w:rsidR="00037D19" w:rsidRPr="004676CB">
                  <w:rPr>
                    <w:rFonts w:ascii="Times New Roman" w:eastAsia="Times New Roman" w:hAnsi="Times New Roman" w:cs="Times New Roman"/>
                    <w:sz w:val="24"/>
                    <w:szCs w:val="24"/>
                  </w:rPr>
                  <w:t>озробити рекомендації</w:t>
                </w:r>
              </w:p>
            </w:sdtContent>
          </w:sdt>
        </w:tc>
        <w:tc>
          <w:tcPr>
            <w:tcW w:w="7380" w:type="dxa"/>
          </w:tcPr>
          <w:sdt>
            <w:sdtPr>
              <w:rPr>
                <w:sz w:val="24"/>
                <w:szCs w:val="24"/>
              </w:rPr>
              <w:tag w:val="goog_rdk_54"/>
              <w:id w:val="-1535266282"/>
            </w:sdtPr>
            <w:sdtEndPr/>
            <w:sdtContent>
              <w:p w:rsidR="00E7695B" w:rsidRPr="004676CB" w:rsidRDefault="00037D19">
                <w:pPr>
                  <w:jc w:val="both"/>
                  <w:rPr>
                    <w:rFonts w:ascii="Times New Roman" w:eastAsia="Times New Roman" w:hAnsi="Times New Roman" w:cs="Times New Roman"/>
                    <w:sz w:val="24"/>
                    <w:szCs w:val="24"/>
                    <w:highlight w:val="white"/>
                  </w:rPr>
                </w:pPr>
                <w:r w:rsidRPr="004676CB">
                  <w:rPr>
                    <w:rFonts w:ascii="Times New Roman" w:eastAsia="Times New Roman" w:hAnsi="Times New Roman" w:cs="Times New Roman"/>
                    <w:sz w:val="24"/>
                    <w:szCs w:val="24"/>
                  </w:rPr>
                  <w:t xml:space="preserve">Наказом МОЗ України </w:t>
                </w:r>
                <w:r w:rsidR="003D502B" w:rsidRPr="004676CB">
                  <w:rPr>
                    <w:rFonts w:ascii="Times New Roman" w:eastAsia="Times New Roman" w:hAnsi="Times New Roman" w:cs="Times New Roman"/>
                    <w:sz w:val="24"/>
                    <w:szCs w:val="24"/>
                    <w:highlight w:val="white"/>
                  </w:rPr>
                  <w:t xml:space="preserve">19.10.2018 </w:t>
                </w:r>
                <w:r w:rsidRPr="004676CB">
                  <w:rPr>
                    <w:rFonts w:ascii="Times New Roman" w:eastAsia="Times New Roman" w:hAnsi="Times New Roman" w:cs="Times New Roman"/>
                    <w:sz w:val="24"/>
                    <w:szCs w:val="24"/>
                    <w:highlight w:val="white"/>
                  </w:rPr>
                  <w:t xml:space="preserve">№ 1881 </w:t>
                </w:r>
                <w:r w:rsidR="003D502B" w:rsidRPr="004676CB">
                  <w:rPr>
                    <w:rFonts w:ascii="Times New Roman" w:eastAsia="Times New Roman" w:hAnsi="Times New Roman" w:cs="Times New Roman"/>
                    <w:sz w:val="24"/>
                    <w:szCs w:val="24"/>
                    <w:highlight w:val="white"/>
                  </w:rPr>
                  <w:t>«</w:t>
                </w:r>
                <w:r w:rsidRPr="004676CB">
                  <w:rPr>
                    <w:rFonts w:ascii="Times New Roman" w:eastAsia="Times New Roman" w:hAnsi="Times New Roman" w:cs="Times New Roman"/>
                    <w:sz w:val="24"/>
                    <w:szCs w:val="24"/>
                    <w:highlight w:val="white"/>
                  </w:rPr>
                  <w:t>Про затвердження Об’єму надання вторинної (спеціалізованої) медичної допомоги, що повинен забезпечуватися багатопрофільними лікарнями інтенсивного лікування першого та другого рівня, та Змін до Порядку регіоналізації перинатальної допомоги</w:t>
                </w:r>
                <w:r w:rsidR="003D502B" w:rsidRPr="004676CB">
                  <w:rPr>
                    <w:rFonts w:ascii="Times New Roman" w:eastAsia="Times New Roman" w:hAnsi="Times New Roman" w:cs="Times New Roman"/>
                    <w:sz w:val="24"/>
                    <w:szCs w:val="24"/>
                    <w:highlight w:val="white"/>
                  </w:rPr>
                  <w:t>»</w:t>
                </w:r>
                <w:r w:rsidRPr="004676CB">
                  <w:rPr>
                    <w:rFonts w:ascii="Times New Roman" w:eastAsia="Times New Roman" w:hAnsi="Times New Roman" w:cs="Times New Roman"/>
                    <w:sz w:val="24"/>
                    <w:szCs w:val="24"/>
                    <w:highlight w:val="white"/>
                  </w:rPr>
                  <w:t xml:space="preserve"> установлено обсяг надання вторинної (спеціалізованої) медичної допомоги, який мають забезпечувати багатопрофільні лікарні інтенсивного лікування першого та другого рівнів (далі - БЛІЛ першого та другого рівнів), для забезпечення гарантованого своєчасного доступу населення до послуг вторинної (спеціалізованої), у тому числі екстреної, медичної допомоги належної якості в межах створених госпітальних округів з урахуванням переліку лікарських спеціальностей в БЛІЛ першого та другого рівнів. </w:t>
                </w:r>
              </w:p>
            </w:sdtContent>
          </w:sdt>
          <w:sdt>
            <w:sdtPr>
              <w:rPr>
                <w:sz w:val="24"/>
                <w:szCs w:val="24"/>
              </w:rPr>
              <w:tag w:val="goog_rdk_55"/>
              <w:id w:val="1659574230"/>
            </w:sdtPr>
            <w:sdtEndPr/>
            <w:sdtContent>
              <w:p w:rsidR="00E7695B" w:rsidRPr="004676CB" w:rsidRDefault="00037D19" w:rsidP="003D502B">
                <w:pPr>
                  <w:jc w:val="both"/>
                  <w:rPr>
                    <w:rFonts w:ascii="Times New Roman" w:eastAsia="Times New Roman" w:hAnsi="Times New Roman" w:cs="Times New Roman"/>
                    <w:sz w:val="24"/>
                    <w:szCs w:val="24"/>
                    <w:highlight w:val="white"/>
                  </w:rPr>
                </w:pPr>
                <w:r w:rsidRPr="004676CB">
                  <w:rPr>
                    <w:rFonts w:ascii="Times New Roman" w:eastAsia="Times New Roman" w:hAnsi="Times New Roman" w:cs="Times New Roman"/>
                    <w:sz w:val="24"/>
                    <w:szCs w:val="24"/>
                    <w:highlight w:val="white"/>
                  </w:rPr>
                  <w:t xml:space="preserve">Для визначення проблемних питань, координації дій, розробки пропозицій та рекомендацій щодо реалізації на рівні госпітального округу державної політики у сфері охорони здоров'я, а також щодо організації та функціонування медичної допомоги в госпітальному окрузі створюється Госпітальна рада, яка діє відповідно до </w:t>
                </w:r>
                <w:r w:rsidR="003D502B" w:rsidRPr="004676CB">
                  <w:rPr>
                    <w:rFonts w:ascii="Times New Roman" w:eastAsia="Times New Roman" w:hAnsi="Times New Roman" w:cs="Times New Roman"/>
                    <w:sz w:val="24"/>
                    <w:szCs w:val="24"/>
                    <w:highlight w:val="white"/>
                  </w:rPr>
                  <w:t>«</w:t>
                </w:r>
                <w:r w:rsidRPr="004676CB">
                  <w:rPr>
                    <w:rFonts w:ascii="Times New Roman" w:eastAsia="Times New Roman" w:hAnsi="Times New Roman" w:cs="Times New Roman"/>
                    <w:sz w:val="24"/>
                    <w:szCs w:val="24"/>
                    <w:highlight w:val="white"/>
                  </w:rPr>
                  <w:t>Примірного положення про госпітальний округ</w:t>
                </w:r>
                <w:r w:rsidR="003D502B" w:rsidRPr="004676CB">
                  <w:rPr>
                    <w:rFonts w:ascii="Times New Roman" w:eastAsia="Times New Roman" w:hAnsi="Times New Roman" w:cs="Times New Roman"/>
                    <w:sz w:val="24"/>
                    <w:szCs w:val="24"/>
                    <w:highlight w:val="white"/>
                  </w:rPr>
                  <w:t>»</w:t>
                </w:r>
                <w:r w:rsidRPr="004676CB">
                  <w:rPr>
                    <w:rFonts w:ascii="Times New Roman" w:eastAsia="Times New Roman" w:hAnsi="Times New Roman" w:cs="Times New Roman"/>
                    <w:sz w:val="24"/>
                    <w:szCs w:val="24"/>
                    <w:highlight w:val="white"/>
                  </w:rPr>
                  <w:t>, що затверджено наказом МОЗ України від 20.02.2017 № 165. На даний час госпітальні ради створені у 23 об</w:t>
                </w:r>
                <w:r w:rsidR="00D92918" w:rsidRPr="004676CB">
                  <w:rPr>
                    <w:rFonts w:ascii="Times New Roman" w:eastAsia="Times New Roman" w:hAnsi="Times New Roman" w:cs="Times New Roman"/>
                    <w:sz w:val="24"/>
                    <w:szCs w:val="24"/>
                    <w:highlight w:val="white"/>
                  </w:rPr>
                  <w:t>ластях України та у місті Києві</w:t>
                </w:r>
              </w:p>
            </w:sdtContent>
          </w:sdt>
        </w:tc>
      </w:tr>
      <w:tr w:rsidR="00E7695B" w:rsidRPr="004676CB" w:rsidTr="00A831F6">
        <w:trPr>
          <w:trHeight w:val="780"/>
          <w:jc w:val="center"/>
        </w:trPr>
        <w:tc>
          <w:tcPr>
            <w:tcW w:w="846" w:type="dxa"/>
          </w:tcPr>
          <w:sdt>
            <w:sdtPr>
              <w:rPr>
                <w:sz w:val="24"/>
                <w:szCs w:val="24"/>
              </w:rPr>
              <w:tag w:val="goog_rdk_56"/>
              <w:id w:val="-1308547318"/>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п.12</w:t>
                </w:r>
              </w:p>
            </w:sdtContent>
          </w:sdt>
        </w:tc>
        <w:tc>
          <w:tcPr>
            <w:tcW w:w="4111" w:type="dxa"/>
          </w:tcPr>
          <w:sdt>
            <w:sdtPr>
              <w:rPr>
                <w:sz w:val="24"/>
                <w:szCs w:val="24"/>
              </w:rPr>
              <w:tag w:val="goog_rdk_57"/>
              <w:id w:val="6901557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Відсутність автотранспорту в закладах первинної медико-санітарної допомоги враховуючи географічне розташування закладів, рельєфні особливості населених пунктів</w:t>
                </w:r>
              </w:p>
            </w:sdtContent>
          </w:sdt>
        </w:tc>
        <w:tc>
          <w:tcPr>
            <w:tcW w:w="2640" w:type="dxa"/>
          </w:tcPr>
          <w:sdt>
            <w:sdtPr>
              <w:rPr>
                <w:sz w:val="24"/>
                <w:szCs w:val="24"/>
              </w:rPr>
              <w:tag w:val="goog_rdk_58"/>
              <w:id w:val="441273736"/>
            </w:sdtPr>
            <w:sdtEndPr/>
            <w:sdtContent>
              <w:p w:rsidR="00E7695B" w:rsidRPr="004676CB" w:rsidRDefault="00A831F6">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З</w:t>
                </w:r>
                <w:r w:rsidR="00037D19" w:rsidRPr="004676CB">
                  <w:rPr>
                    <w:rFonts w:ascii="Times New Roman" w:eastAsia="Times New Roman" w:hAnsi="Times New Roman" w:cs="Times New Roman"/>
                    <w:sz w:val="24"/>
                    <w:szCs w:val="24"/>
                  </w:rPr>
                  <w:t>абезпечити заклади, розташовані у гірській місцевості, санітарними транспортними засобами</w:t>
                </w:r>
              </w:p>
            </w:sdtContent>
          </w:sdt>
        </w:tc>
        <w:tc>
          <w:tcPr>
            <w:tcW w:w="7380" w:type="dxa"/>
          </w:tcPr>
          <w:sdt>
            <w:sdtPr>
              <w:rPr>
                <w:sz w:val="24"/>
                <w:szCs w:val="24"/>
              </w:rPr>
              <w:tag w:val="goog_rdk_59"/>
              <w:id w:val="-1358342495"/>
            </w:sdtPr>
            <w:sdtEndPr/>
            <w:sdtContent>
              <w:p w:rsidR="00E7695B" w:rsidRPr="004676CB" w:rsidRDefault="00037D19">
                <w:pPr>
                  <w:jc w:val="both"/>
                  <w:rPr>
                    <w:rFonts w:ascii="Times New Roman" w:eastAsia="Times New Roman" w:hAnsi="Times New Roman" w:cs="Times New Roman"/>
                    <w:sz w:val="24"/>
                    <w:szCs w:val="24"/>
                    <w:highlight w:val="white"/>
                  </w:rPr>
                </w:pPr>
                <w:r w:rsidRPr="004676CB">
                  <w:rPr>
                    <w:rFonts w:ascii="Times New Roman" w:eastAsia="Times New Roman" w:hAnsi="Times New Roman" w:cs="Times New Roman"/>
                    <w:sz w:val="24"/>
                    <w:szCs w:val="24"/>
                  </w:rPr>
                  <w:t xml:space="preserve">Згідно Закону України </w:t>
                </w:r>
                <w:r w:rsidR="003D502B"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highlight w:val="white"/>
                  </w:rPr>
                  <w:t>Про підвищення доступності та якості медичного обслуговування у сільській місцевості</w:t>
                </w:r>
                <w:r w:rsidR="003D502B" w:rsidRPr="004676CB">
                  <w:rPr>
                    <w:rFonts w:ascii="Times New Roman" w:eastAsia="Times New Roman" w:hAnsi="Times New Roman" w:cs="Times New Roman"/>
                    <w:sz w:val="24"/>
                    <w:szCs w:val="24"/>
                    <w:highlight w:val="white"/>
                  </w:rPr>
                  <w:t>»</w:t>
                </w:r>
                <w:r w:rsidRPr="004676CB">
                  <w:rPr>
                    <w:rFonts w:ascii="Times New Roman" w:eastAsia="Times New Roman" w:hAnsi="Times New Roman" w:cs="Times New Roman"/>
                    <w:sz w:val="24"/>
                    <w:szCs w:val="24"/>
                    <w:highlight w:val="white"/>
                  </w:rPr>
                  <w:t xml:space="preserve"> органи місцевого самоврядування з метою підвищення доступності та якості медичного обслуговування у сільській місцевості вирішують в установленому порядку питання про забезпечення медичних та фармацевтичних працівників житлом, службовим транспортом, належними умовами праці, стаціонарним та мобільним зв’язком, мобільною комп’ютерною технікою та програмними продуктами, професійною літературою та періодичними медичними виданнями, у тому числі електронними.</w:t>
                </w:r>
              </w:p>
            </w:sdtContent>
          </w:sdt>
          <w:sdt>
            <w:sdtPr>
              <w:rPr>
                <w:rFonts w:ascii="Times New Roman" w:eastAsia="Times New Roman" w:hAnsi="Times New Roman" w:cs="Times New Roman"/>
                <w:sz w:val="24"/>
                <w:szCs w:val="24"/>
                <w:highlight w:val="white"/>
              </w:rPr>
              <w:tag w:val="goog_rdk_60"/>
              <w:id w:val="-1237321569"/>
            </w:sdtPr>
            <w:sdtEndPr/>
            <w:sdtContent>
              <w:p w:rsidR="00E7695B" w:rsidRPr="004676CB" w:rsidRDefault="00037D19" w:rsidP="0055314A">
                <w:pPr>
                  <w:jc w:val="both"/>
                  <w:rPr>
                    <w:rFonts w:ascii="Times New Roman" w:eastAsia="Times New Roman" w:hAnsi="Times New Roman" w:cs="Times New Roman"/>
                    <w:sz w:val="24"/>
                    <w:szCs w:val="24"/>
                    <w:highlight w:val="white"/>
                  </w:rPr>
                </w:pPr>
                <w:r w:rsidRPr="004676CB">
                  <w:rPr>
                    <w:rFonts w:ascii="Times New Roman" w:eastAsia="Times New Roman" w:hAnsi="Times New Roman" w:cs="Times New Roman"/>
                    <w:sz w:val="24"/>
                    <w:szCs w:val="24"/>
                    <w:highlight w:val="white"/>
                  </w:rPr>
                  <w:t xml:space="preserve">Постановою КМУ від 6 грудня 2017 р. № 983 </w:t>
                </w:r>
                <w:r w:rsidR="003D502B" w:rsidRPr="004676CB">
                  <w:rPr>
                    <w:rFonts w:ascii="Times New Roman" w:eastAsia="Times New Roman" w:hAnsi="Times New Roman" w:cs="Times New Roman"/>
                    <w:sz w:val="24"/>
                    <w:szCs w:val="24"/>
                    <w:highlight w:val="white"/>
                  </w:rPr>
                  <w:t xml:space="preserve">затверджено </w:t>
                </w:r>
                <w:r w:rsidRPr="004676CB">
                  <w:rPr>
                    <w:rFonts w:ascii="Times New Roman" w:eastAsia="Times New Roman" w:hAnsi="Times New Roman" w:cs="Times New Roman"/>
                    <w:sz w:val="24"/>
                    <w:szCs w:val="24"/>
                    <w:highlight w:val="white"/>
                  </w:rPr>
                  <w:t>порядок та умови надання субвенції з державного бюджету місцевим бюджетам на здійснення заходів, спрямованих на розвиток системи охорони здоров’я у сільській місцевості. До основних напрямів спрямування коштів належать:</w:t>
                </w:r>
              </w:p>
            </w:sdtContent>
          </w:sdt>
          <w:sdt>
            <w:sdtPr>
              <w:rPr>
                <w:sz w:val="24"/>
                <w:szCs w:val="24"/>
              </w:rPr>
              <w:tag w:val="goog_rdk_61"/>
              <w:id w:val="1196894894"/>
            </w:sdtPr>
            <w:sdtEndPr/>
            <w:sdtContent>
              <w:p w:rsidR="00E7695B" w:rsidRPr="004676CB" w:rsidRDefault="00037D19" w:rsidP="00D92918">
                <w:pPr>
                  <w:ind w:firstLine="700"/>
                  <w:jc w:val="both"/>
                  <w:rPr>
                    <w:rFonts w:ascii="Times New Roman" w:eastAsia="Times New Roman" w:hAnsi="Times New Roman" w:cs="Times New Roman"/>
                    <w:color w:val="222222"/>
                    <w:sz w:val="24"/>
                    <w:szCs w:val="24"/>
                    <w:highlight w:val="white"/>
                  </w:rPr>
                </w:pPr>
                <w:r w:rsidRPr="004676CB">
                  <w:rPr>
                    <w:rFonts w:ascii="Times New Roman" w:eastAsia="Times New Roman" w:hAnsi="Times New Roman" w:cs="Times New Roman"/>
                    <w:color w:val="222222"/>
                    <w:sz w:val="24"/>
                    <w:szCs w:val="24"/>
                    <w:highlight w:val="white"/>
                  </w:rPr>
                  <w:t xml:space="preserve">здійснення заходів, пов’язаних із забезпечення службовим житлом (в тому числі будівництво і придбання) та службовим автотранспортом, який відповідає критеріям, визначеним МОЗ (в тому числі для обслуговування мешканців віддалених населених пунктів, що розташовані на території обслуговування закладу охорони здоров’я), медичних працівників комунальних закладів охорони здоров’я, що </w:t>
                </w:r>
                <w:r w:rsidR="00D92918" w:rsidRPr="004676CB">
                  <w:rPr>
                    <w:rFonts w:ascii="Times New Roman" w:eastAsia="Times New Roman" w:hAnsi="Times New Roman" w:cs="Times New Roman"/>
                    <w:color w:val="222222"/>
                    <w:sz w:val="24"/>
                    <w:szCs w:val="24"/>
                    <w:highlight w:val="white"/>
                  </w:rPr>
                  <w:t>працюють у сільській місцевості</w:t>
                </w:r>
              </w:p>
            </w:sdtContent>
          </w:sdt>
        </w:tc>
      </w:tr>
      <w:tr w:rsidR="00E7695B" w:rsidRPr="004676CB" w:rsidTr="00A831F6">
        <w:trPr>
          <w:trHeight w:val="780"/>
          <w:jc w:val="center"/>
        </w:trPr>
        <w:tc>
          <w:tcPr>
            <w:tcW w:w="846" w:type="dxa"/>
          </w:tcPr>
          <w:sdt>
            <w:sdtPr>
              <w:rPr>
                <w:sz w:val="24"/>
                <w:szCs w:val="24"/>
              </w:rPr>
              <w:tag w:val="goog_rdk_64"/>
              <w:id w:val="105342487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п.13.</w:t>
                </w:r>
              </w:p>
            </w:sdtContent>
          </w:sdt>
        </w:tc>
        <w:tc>
          <w:tcPr>
            <w:tcW w:w="4111" w:type="dxa"/>
          </w:tcPr>
          <w:sdt>
            <w:sdtPr>
              <w:rPr>
                <w:sz w:val="24"/>
                <w:szCs w:val="24"/>
              </w:rPr>
              <w:tag w:val="goog_rdk_65"/>
              <w:id w:val="-192633127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 врегульовано питання джерел фінансування проведення обов’язкових профілактичних медичних оглядів окремих категорій працівників як таке, що не передбачено фінансуванням через НСЗУ</w:t>
                </w:r>
              </w:p>
            </w:sdtContent>
          </w:sdt>
        </w:tc>
        <w:tc>
          <w:tcPr>
            <w:tcW w:w="2640" w:type="dxa"/>
          </w:tcPr>
          <w:sdt>
            <w:sdtPr>
              <w:rPr>
                <w:sz w:val="24"/>
                <w:szCs w:val="24"/>
              </w:rPr>
              <w:tag w:val="goog_rdk_66"/>
              <w:id w:val="-1585920004"/>
            </w:sdtPr>
            <w:sdtEndPr/>
            <w:sdtContent>
              <w:p w:rsidR="00E7695B" w:rsidRPr="004676CB" w:rsidRDefault="00A831F6" w:rsidP="00A831F6">
                <w:pPr>
                  <w:jc w:val="both"/>
                  <w:rPr>
                    <w:rFonts w:ascii="Times New Roman" w:eastAsia="Times New Roman" w:hAnsi="Times New Roman" w:cs="Times New Roman"/>
                    <w:sz w:val="24"/>
                    <w:szCs w:val="24"/>
                  </w:rPr>
                </w:pPr>
                <w:r w:rsidRPr="004676CB">
                  <w:rPr>
                    <w:sz w:val="24"/>
                    <w:szCs w:val="24"/>
                  </w:rPr>
                  <w:t>В</w:t>
                </w:r>
                <w:r w:rsidR="00037D19" w:rsidRPr="004676CB">
                  <w:rPr>
                    <w:rFonts w:ascii="Times New Roman" w:eastAsia="Times New Roman" w:hAnsi="Times New Roman" w:cs="Times New Roman"/>
                    <w:sz w:val="24"/>
                    <w:szCs w:val="24"/>
                  </w:rPr>
                  <w:t>регулювати питання фінансування проведення медичних оглядів окремих категорій  працівників</w:t>
                </w:r>
              </w:p>
            </w:sdtContent>
          </w:sdt>
        </w:tc>
        <w:tc>
          <w:tcPr>
            <w:tcW w:w="7380" w:type="dxa"/>
          </w:tcPr>
          <w:sdt>
            <w:sdtPr>
              <w:rPr>
                <w:sz w:val="24"/>
                <w:szCs w:val="24"/>
              </w:rPr>
              <w:tag w:val="goog_rdk_67"/>
              <w:id w:val="2085032246"/>
            </w:sdtPr>
            <w:sdtEndPr/>
            <w:sdtContent>
              <w:p w:rsidR="00E7695B" w:rsidRPr="004676CB" w:rsidRDefault="00037D19" w:rsidP="003D502B">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Згідно </w:t>
                </w:r>
                <w:r w:rsidR="003D502B" w:rsidRPr="004676CB">
                  <w:rPr>
                    <w:rFonts w:ascii="Times New Roman" w:eastAsia="Times New Roman" w:hAnsi="Times New Roman" w:cs="Times New Roman"/>
                    <w:sz w:val="24"/>
                    <w:szCs w:val="24"/>
                  </w:rPr>
                  <w:t xml:space="preserve">з </w:t>
                </w:r>
                <w:r w:rsidRPr="004676CB">
                  <w:rPr>
                    <w:rFonts w:ascii="Times New Roman" w:eastAsia="Times New Roman" w:hAnsi="Times New Roman" w:cs="Times New Roman"/>
                    <w:sz w:val="24"/>
                    <w:szCs w:val="24"/>
                    <w:highlight w:val="white"/>
                  </w:rPr>
                  <w:t>Порядк</w:t>
                </w:r>
                <w:r w:rsidR="003D502B" w:rsidRPr="004676CB">
                  <w:rPr>
                    <w:rFonts w:ascii="Times New Roman" w:eastAsia="Times New Roman" w:hAnsi="Times New Roman" w:cs="Times New Roman"/>
                    <w:sz w:val="24"/>
                    <w:szCs w:val="24"/>
                    <w:highlight w:val="white"/>
                  </w:rPr>
                  <w:t>ом</w:t>
                </w:r>
                <w:r w:rsidRPr="004676CB">
                  <w:rPr>
                    <w:rFonts w:ascii="Times New Roman" w:eastAsia="Times New Roman" w:hAnsi="Times New Roman" w:cs="Times New Roman"/>
                    <w:sz w:val="24"/>
                    <w:szCs w:val="24"/>
                    <w:highlight w:val="white"/>
                  </w:rPr>
                  <w:t xml:space="preserve"> надання первинної медичної допомоги</w:t>
                </w:r>
                <w:r w:rsidR="003D502B" w:rsidRPr="004676CB">
                  <w:rPr>
                    <w:rFonts w:ascii="Times New Roman" w:eastAsia="Times New Roman" w:hAnsi="Times New Roman" w:cs="Times New Roman"/>
                    <w:sz w:val="24"/>
                    <w:szCs w:val="24"/>
                  </w:rPr>
                  <w:t xml:space="preserve">, затвердженим наказом МОЗ України </w:t>
                </w:r>
                <w:r w:rsidR="003D502B" w:rsidRPr="004676CB">
                  <w:rPr>
                    <w:rFonts w:ascii="Times New Roman" w:eastAsia="Times New Roman" w:hAnsi="Times New Roman" w:cs="Times New Roman"/>
                    <w:sz w:val="24"/>
                    <w:szCs w:val="24"/>
                    <w:highlight w:val="white"/>
                  </w:rPr>
                  <w:t xml:space="preserve">19.03.2018 № 504, </w:t>
                </w:r>
                <w:r w:rsidRPr="004676CB">
                  <w:rPr>
                    <w:rFonts w:ascii="Times New Roman" w:eastAsia="Times New Roman" w:hAnsi="Times New Roman" w:cs="Times New Roman"/>
                    <w:sz w:val="24"/>
                    <w:szCs w:val="24"/>
                    <w:highlight w:val="white"/>
                  </w:rPr>
                  <w:t>до переліку медичних послуг з надання первинної медичної допомоги не входять профілактичні огляди окремих категорій працівників.</w:t>
                </w:r>
              </w:p>
            </w:sdtContent>
          </w:sdt>
        </w:tc>
      </w:tr>
      <w:tr w:rsidR="00E7695B" w:rsidRPr="004676CB" w:rsidTr="00A831F6">
        <w:trPr>
          <w:trHeight w:val="780"/>
          <w:jc w:val="center"/>
        </w:trPr>
        <w:tc>
          <w:tcPr>
            <w:tcW w:w="846" w:type="dxa"/>
          </w:tcPr>
          <w:sdt>
            <w:sdtPr>
              <w:rPr>
                <w:sz w:val="24"/>
                <w:szCs w:val="24"/>
              </w:rPr>
              <w:tag w:val="goog_rdk_68"/>
              <w:id w:val="214099178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п.14.</w:t>
                </w:r>
              </w:p>
            </w:sdtContent>
          </w:sdt>
        </w:tc>
        <w:tc>
          <w:tcPr>
            <w:tcW w:w="4111" w:type="dxa"/>
          </w:tcPr>
          <w:sdt>
            <w:sdtPr>
              <w:rPr>
                <w:sz w:val="24"/>
                <w:szCs w:val="24"/>
              </w:rPr>
              <w:tag w:val="goog_rdk_69"/>
              <w:id w:val="198596737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Недостатньо коштів та неврегульоване питання оплати комунальних послуг та енергоносіїв комунальними некомерційними підприємствами за рахунок коштів НСЗУ</w:t>
                </w:r>
              </w:p>
            </w:sdtContent>
          </w:sdt>
        </w:tc>
        <w:tc>
          <w:tcPr>
            <w:tcW w:w="2640" w:type="dxa"/>
          </w:tcPr>
          <w:sdt>
            <w:sdtPr>
              <w:rPr>
                <w:sz w:val="24"/>
                <w:szCs w:val="24"/>
              </w:rPr>
              <w:tag w:val="goog_rdk_70"/>
              <w:id w:val="54148779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Підготувати відповідні роз’яснення для ОМС</w:t>
                </w:r>
              </w:p>
            </w:sdtContent>
          </w:sdt>
        </w:tc>
        <w:tc>
          <w:tcPr>
            <w:tcW w:w="7380" w:type="dxa"/>
          </w:tcPr>
          <w:sdt>
            <w:sdtPr>
              <w:rPr>
                <w:sz w:val="24"/>
                <w:szCs w:val="24"/>
              </w:rPr>
              <w:tag w:val="goog_rdk_71"/>
              <w:id w:val="462706491"/>
            </w:sdtPr>
            <w:sdtEndPr/>
            <w:sdtContent>
              <w:p w:rsidR="00E7695B" w:rsidRPr="004676CB" w:rsidRDefault="00037D19">
                <w:pPr>
                  <w:jc w:val="both"/>
                  <w:rPr>
                    <w:rFonts w:ascii="Times New Roman" w:eastAsia="Times New Roman" w:hAnsi="Times New Roman" w:cs="Times New Roman"/>
                    <w:sz w:val="24"/>
                    <w:szCs w:val="24"/>
                    <w:highlight w:val="white"/>
                  </w:rPr>
                </w:pPr>
                <w:r w:rsidRPr="004676CB">
                  <w:rPr>
                    <w:rFonts w:ascii="Times New Roman" w:eastAsia="Times New Roman" w:hAnsi="Times New Roman" w:cs="Times New Roman"/>
                    <w:sz w:val="24"/>
                    <w:szCs w:val="24"/>
                  </w:rPr>
                  <w:t xml:space="preserve">Згідно підпункту д пункту 8 статті 87 Бюджетного кодексу України </w:t>
                </w:r>
                <w:r w:rsidRPr="004676CB">
                  <w:rPr>
                    <w:rFonts w:ascii="Times New Roman" w:eastAsia="Times New Roman" w:hAnsi="Times New Roman" w:cs="Times New Roman"/>
                    <w:sz w:val="24"/>
                    <w:szCs w:val="24"/>
                    <w:highlight w:val="white"/>
                  </w:rPr>
                  <w:t>до видатків, що здійснюються з Державного бюджету України належать видатки на первинну медичну допомогу, крім видатків на оплату комунальних послуг та енергоносіїв комунальними закладами охорони здоров’я.</w:t>
                </w:r>
              </w:p>
            </w:sdtContent>
          </w:sdt>
          <w:sdt>
            <w:sdtPr>
              <w:rPr>
                <w:sz w:val="24"/>
                <w:szCs w:val="24"/>
              </w:rPr>
              <w:tag w:val="goog_rdk_72"/>
              <w:id w:val="-777101338"/>
            </w:sdtPr>
            <w:sdtEndPr/>
            <w:sdtContent>
              <w:p w:rsidR="009F093D" w:rsidRPr="004676CB" w:rsidRDefault="009F093D" w:rsidP="009F093D">
                <w:pPr>
                  <w:jc w:val="both"/>
                  <w:rPr>
                    <w:rFonts w:ascii="Times New Roman" w:hAnsi="Times New Roman" w:cs="Times New Roman"/>
                    <w:noProof/>
                    <w:sz w:val="24"/>
                    <w:szCs w:val="24"/>
                  </w:rPr>
                </w:pPr>
                <w:r w:rsidRPr="004676CB">
                  <w:rPr>
                    <w:rFonts w:ascii="Times New Roman" w:hAnsi="Times New Roman" w:cs="Times New Roman"/>
                    <w:noProof/>
                    <w:sz w:val="24"/>
                    <w:szCs w:val="24"/>
                  </w:rPr>
                  <w:t xml:space="preserve">Відповідно до статті 89 </w:t>
                </w:r>
                <w:r w:rsidR="008821EC" w:rsidRPr="004676CB">
                  <w:rPr>
                    <w:rFonts w:ascii="Times New Roman" w:hAnsi="Times New Roman" w:cs="Times New Roman"/>
                    <w:noProof/>
                    <w:sz w:val="24"/>
                    <w:szCs w:val="24"/>
                  </w:rPr>
                  <w:t>Б</w:t>
                </w:r>
                <w:r w:rsidRPr="004676CB">
                  <w:rPr>
                    <w:rFonts w:ascii="Times New Roman" w:hAnsi="Times New Roman" w:cs="Times New Roman"/>
                    <w:noProof/>
                    <w:sz w:val="24"/>
                    <w:szCs w:val="24"/>
                  </w:rPr>
                  <w:t xml:space="preserve">юджетного кодексу України до видатків, що здійснюються з бюджетів міст республіканського Автономної Республіки Крим та обласного значення, районних бюджетів, бюджетів об’єднаних територіальних громад належать видатки на оплату комунальних послуг та енергоносіїв комунальними закладами охорони здоров’я, що надають первинну медичну допомогу. Вказана норма діятиме до кінця 2019 року. </w:t>
                </w:r>
              </w:p>
              <w:p w:rsidR="00E7695B" w:rsidRPr="004676CB" w:rsidRDefault="009F093D">
                <w:pPr>
                  <w:jc w:val="both"/>
                  <w:rPr>
                    <w:rFonts w:ascii="Times New Roman" w:hAnsi="Times New Roman" w:cs="Times New Roman"/>
                    <w:noProof/>
                    <w:sz w:val="24"/>
                    <w:szCs w:val="24"/>
                  </w:rPr>
                </w:pPr>
                <w:r w:rsidRPr="004676CB">
                  <w:rPr>
                    <w:rFonts w:ascii="Times New Roman" w:hAnsi="Times New Roman" w:cs="Times New Roman"/>
                    <w:noProof/>
                    <w:sz w:val="24"/>
                    <w:szCs w:val="24"/>
                  </w:rPr>
                  <w:t xml:space="preserve">З 1 січня 2020 року </w:t>
                </w:r>
                <w:r w:rsidRPr="004676CB">
                  <w:rPr>
                    <w:rFonts w:ascii="Times New Roman" w:eastAsia="Times New Roman" w:hAnsi="Times New Roman" w:cs="Times New Roman"/>
                    <w:sz w:val="24"/>
                    <w:szCs w:val="24"/>
                    <w:highlight w:val="white"/>
                  </w:rPr>
                  <w:t>з</w:t>
                </w:r>
                <w:r w:rsidR="00037D19" w:rsidRPr="004676CB">
                  <w:rPr>
                    <w:rFonts w:ascii="Times New Roman" w:eastAsia="Times New Roman" w:hAnsi="Times New Roman" w:cs="Times New Roman"/>
                    <w:sz w:val="24"/>
                    <w:szCs w:val="24"/>
                    <w:highlight w:val="white"/>
                  </w:rPr>
                  <w:t>гідно підпункту ґ пункту 3 статті 90 Бюджетного кодексу України до видатків, що здійснюються з бюджету Автономної Республіки Крим та обласних бюджетів на охорону здоров’я належить 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є об’єктами права спільної власності територіальних громад сіл, селищ, міст, що перебувають в управлінні обласних рад</w:t>
                </w:r>
                <w:r w:rsidRPr="004676CB">
                  <w:rPr>
                    <w:rFonts w:ascii="Times New Roman" w:eastAsia="Times New Roman" w:hAnsi="Times New Roman" w:cs="Times New Roman"/>
                    <w:sz w:val="24"/>
                    <w:szCs w:val="24"/>
                  </w:rPr>
                  <w:t>.</w:t>
                </w:r>
              </w:p>
            </w:sdtContent>
          </w:sdt>
        </w:tc>
      </w:tr>
      <w:tr w:rsidR="00E7695B" w:rsidRPr="004676CB" w:rsidTr="00A831F6">
        <w:trPr>
          <w:trHeight w:val="425"/>
          <w:jc w:val="center"/>
        </w:trPr>
        <w:tc>
          <w:tcPr>
            <w:tcW w:w="846" w:type="dxa"/>
          </w:tcPr>
          <w:sdt>
            <w:sdtPr>
              <w:rPr>
                <w:sz w:val="24"/>
                <w:szCs w:val="24"/>
              </w:rPr>
              <w:tag w:val="goog_rdk_73"/>
              <w:id w:val="126426684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п.15.</w:t>
                </w:r>
              </w:p>
            </w:sdtContent>
          </w:sdt>
        </w:tc>
        <w:tc>
          <w:tcPr>
            <w:tcW w:w="4111" w:type="dxa"/>
          </w:tcPr>
          <w:sdt>
            <w:sdtPr>
              <w:rPr>
                <w:sz w:val="24"/>
                <w:szCs w:val="24"/>
              </w:rPr>
              <w:tag w:val="goog_rdk_74"/>
              <w:id w:val="98558882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 визначено порядок розподілу коштів на заробітну плату, адміністративні витрати, медикаменти, матеріали, тощо, отриманих центрами первинної медико-санітарної допомоги від Національної служби здоров’я України за договором про медичне обслуговування</w:t>
                </w:r>
              </w:p>
            </w:sdtContent>
          </w:sdt>
        </w:tc>
        <w:tc>
          <w:tcPr>
            <w:tcW w:w="2640" w:type="dxa"/>
          </w:tcPr>
          <w:sdt>
            <w:sdtPr>
              <w:rPr>
                <w:sz w:val="24"/>
                <w:szCs w:val="24"/>
              </w:rPr>
              <w:tag w:val="goog_rdk_75"/>
              <w:id w:val="-179173521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Підготувати відповідні методичні рекомендації</w:t>
                </w:r>
              </w:p>
            </w:sdtContent>
          </w:sdt>
        </w:tc>
        <w:tc>
          <w:tcPr>
            <w:tcW w:w="7380" w:type="dxa"/>
          </w:tcPr>
          <w:sdt>
            <w:sdtPr>
              <w:rPr>
                <w:sz w:val="24"/>
                <w:szCs w:val="24"/>
              </w:rPr>
              <w:tag w:val="goog_rdk_76"/>
              <w:id w:val="36587791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Існують Методичні рекомендації з питань перетворення закладів охорони здоров’я з бюджетних установ у комунальні некомерційні підприємства з рекомендаціями щодо організації оплати праці персоналу комунального</w:t>
                </w:r>
              </w:p>
            </w:sdtContent>
          </w:sdt>
          <w:sdt>
            <w:sdtPr>
              <w:rPr>
                <w:sz w:val="24"/>
                <w:szCs w:val="24"/>
              </w:rPr>
              <w:tag w:val="goog_rdk_77"/>
              <w:id w:val="751627871"/>
            </w:sdtPr>
            <w:sdtEndPr/>
            <w:sdtContent>
              <w:p w:rsidR="00E7695B" w:rsidRPr="004676CB" w:rsidRDefault="008821EC">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некомерційного підприємства, розміщені на офіційному сайті міністерства.</w:t>
                </w:r>
              </w:p>
            </w:sdtContent>
          </w:sdt>
          <w:sdt>
            <w:sdtPr>
              <w:rPr>
                <w:sz w:val="24"/>
                <w:szCs w:val="24"/>
              </w:rPr>
              <w:tag w:val="goog_rdk_78"/>
              <w:id w:val="29742639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Відповідно до ч. 15 ст. 16 Закону України «Основи законодавства України про охорону здоров'я» (далі – Основи законодавства) </w:t>
                </w:r>
                <w:r w:rsidR="008821EC" w:rsidRPr="004676CB">
                  <w:rPr>
                    <w:rFonts w:ascii="Times New Roman" w:eastAsia="Times New Roman" w:hAnsi="Times New Roman" w:cs="Times New Roman"/>
                    <w:sz w:val="24"/>
                    <w:szCs w:val="24"/>
                  </w:rPr>
                  <w:t>заклади охорони здоров’я (далі – ЗОЗ)</w:t>
                </w:r>
                <w:r w:rsidRPr="004676CB">
                  <w:rPr>
                    <w:rFonts w:ascii="Times New Roman" w:eastAsia="Times New Roman" w:hAnsi="Times New Roman" w:cs="Times New Roman"/>
                    <w:sz w:val="24"/>
                    <w:szCs w:val="24"/>
                  </w:rPr>
                  <w:t>, утворені в результаті реорганізації державних та комунальних закладів охорони здоров’я - державних та комунальних установ, можуть мати відокремлене майно (в тому числі кошти), закріплене за ними на праві оперативного управління, самостійний баланс, самостійно затверджувати штатний розпис, мати рахунки в установах банків, печатки.</w:t>
                </w:r>
              </w:p>
            </w:sdtContent>
          </w:sdt>
          <w:sdt>
            <w:sdtPr>
              <w:rPr>
                <w:sz w:val="24"/>
                <w:szCs w:val="24"/>
              </w:rPr>
              <w:tag w:val="goog_rdk_79"/>
              <w:id w:val="-133922062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Порядок оплати праці працівників </w:t>
                </w:r>
                <w:r w:rsidR="009E67D3" w:rsidRPr="004676CB">
                  <w:rPr>
                    <w:rFonts w:ascii="Times New Roman" w:eastAsia="Times New Roman" w:hAnsi="Times New Roman" w:cs="Times New Roman"/>
                    <w:sz w:val="24"/>
                    <w:szCs w:val="24"/>
                  </w:rPr>
                  <w:t xml:space="preserve">ЗОЗ, </w:t>
                </w:r>
                <w:r w:rsidRPr="004676CB">
                  <w:rPr>
                    <w:rFonts w:ascii="Times New Roman" w:eastAsia="Times New Roman" w:hAnsi="Times New Roman" w:cs="Times New Roman"/>
                    <w:sz w:val="24"/>
                    <w:szCs w:val="24"/>
                  </w:rPr>
                  <w:t>що діють у формі комунальних некомерційних підприємств, встановлюється у відповідності до Кодексу законів про працю України (далі – КЗпП), Закону України «Про оплату праці», інших законів та підзаконних актів, що встановлюють соціальні гарантії працівників та регулюють оплату праці.</w:t>
                </w:r>
              </w:p>
            </w:sdtContent>
          </w:sdt>
          <w:p w:rsidR="00E7695B" w:rsidRPr="004676CB" w:rsidRDefault="00C21F77" w:rsidP="008821EC">
            <w:pPr>
              <w:jc w:val="both"/>
              <w:rPr>
                <w:rFonts w:ascii="Times New Roman" w:eastAsia="Times New Roman" w:hAnsi="Times New Roman" w:cs="Times New Roman"/>
                <w:sz w:val="24"/>
                <w:szCs w:val="24"/>
              </w:rPr>
            </w:pPr>
            <w:sdt>
              <w:sdtPr>
                <w:rPr>
                  <w:sz w:val="24"/>
                  <w:szCs w:val="24"/>
                </w:rPr>
                <w:tag w:val="goog_rdk_80"/>
                <w:id w:val="-1187440006"/>
                <w:showingPlcHdr/>
              </w:sdtPr>
              <w:sdtEndPr/>
              <w:sdtContent>
                <w:r w:rsidR="008821EC" w:rsidRPr="004676CB">
                  <w:rPr>
                    <w:sz w:val="24"/>
                    <w:szCs w:val="24"/>
                  </w:rPr>
                  <w:t xml:space="preserve">     </w:t>
                </w:r>
              </w:sdtContent>
            </w:sdt>
            <w:r w:rsidR="00CE319E" w:rsidRPr="004676CB">
              <w:rPr>
                <w:sz w:val="24"/>
                <w:szCs w:val="24"/>
              </w:rPr>
              <w:t xml:space="preserve"> </w:t>
            </w:r>
            <w:sdt>
              <w:sdtPr>
                <w:rPr>
                  <w:sz w:val="24"/>
                  <w:szCs w:val="24"/>
                </w:rPr>
                <w:tag w:val="goog_rdk_81"/>
                <w:id w:val="289027091"/>
              </w:sdtPr>
              <w:sdtEndPr/>
              <w:sdtContent>
                <w:r w:rsidR="00CE319E" w:rsidRPr="004676CB">
                  <w:rPr>
                    <w:rFonts w:ascii="Times New Roman" w:eastAsia="Times New Roman" w:hAnsi="Times New Roman" w:cs="Times New Roman"/>
                    <w:sz w:val="24"/>
                    <w:szCs w:val="24"/>
                  </w:rPr>
                  <w:t>Статтею 97 КЗпП та статтею 15 Закону України «Про оплату праці»</w:t>
                </w:r>
                <w:r w:rsidR="00CE319E" w:rsidRPr="004676CB">
                  <w:rPr>
                    <w:sz w:val="24"/>
                    <w:szCs w:val="24"/>
                  </w:rPr>
                  <w:t xml:space="preserve"> </w:t>
                </w:r>
                <w:sdt>
                  <w:sdtPr>
                    <w:rPr>
                      <w:sz w:val="24"/>
                      <w:szCs w:val="24"/>
                    </w:rPr>
                    <w:tag w:val="goog_rdk_82"/>
                    <w:id w:val="510268526"/>
                  </w:sdtPr>
                  <w:sdtEndPr/>
                  <w:sdtContent>
                    <w:r w:rsidR="00CE319E" w:rsidRPr="004676CB">
                      <w:rPr>
                        <w:rFonts w:ascii="Times New Roman" w:eastAsia="Times New Roman" w:hAnsi="Times New Roman" w:cs="Times New Roman"/>
                        <w:sz w:val="24"/>
                        <w:szCs w:val="24"/>
                      </w:rPr>
                      <w:t>встановлено, що форми і системи оплати праці, норми праці, розцінки, тарифні</w:t>
                    </w:r>
                    <w:r w:rsidR="00CE319E" w:rsidRPr="004676CB">
                      <w:rPr>
                        <w:sz w:val="24"/>
                        <w:szCs w:val="24"/>
                      </w:rPr>
                      <w:t xml:space="preserve"> </w:t>
                    </w:r>
                    <w:sdt>
                      <w:sdtPr>
                        <w:rPr>
                          <w:sz w:val="24"/>
                          <w:szCs w:val="24"/>
                        </w:rPr>
                        <w:tag w:val="goog_rdk_83"/>
                        <w:id w:val="481979125"/>
                      </w:sdtPr>
                      <w:sdtEndPr/>
                      <w:sdtContent>
                        <w:r w:rsidR="00CE319E" w:rsidRPr="004676CB">
                          <w:rPr>
                            <w:rFonts w:ascii="Times New Roman" w:eastAsia="Times New Roman" w:hAnsi="Times New Roman" w:cs="Times New Roman"/>
                            <w:sz w:val="24"/>
                            <w:szCs w:val="24"/>
                          </w:rPr>
                          <w:t>сітки, ставки, схеми посадових окладів, умови запровадження та розміри</w:t>
                        </w:r>
                        <w:r w:rsidR="00CE319E" w:rsidRPr="004676CB">
                          <w:rPr>
                            <w:sz w:val="24"/>
                            <w:szCs w:val="24"/>
                          </w:rPr>
                          <w:t xml:space="preserve"> </w:t>
                        </w:r>
                        <w:sdt>
                          <w:sdtPr>
                            <w:rPr>
                              <w:sz w:val="24"/>
                              <w:szCs w:val="24"/>
                            </w:rPr>
                            <w:tag w:val="goog_rdk_84"/>
                            <w:id w:val="-1969803169"/>
                          </w:sdtPr>
                          <w:sdtEndPr/>
                          <w:sdtContent>
                            <w:r w:rsidR="00CE319E" w:rsidRPr="004676CB">
                              <w:rPr>
                                <w:rFonts w:ascii="Times New Roman" w:eastAsia="Times New Roman" w:hAnsi="Times New Roman" w:cs="Times New Roman"/>
                                <w:sz w:val="24"/>
                                <w:szCs w:val="24"/>
                              </w:rPr>
                              <w:t>надбавок, доплат, премій, винагород та інших заохочувальних, компенсаційних</w:t>
                            </w:r>
                            <w:r w:rsidR="00CE319E" w:rsidRPr="004676CB">
                              <w:rPr>
                                <w:sz w:val="24"/>
                                <w:szCs w:val="24"/>
                              </w:rPr>
                              <w:t xml:space="preserve"> </w:t>
                            </w:r>
                            <w:sdt>
                              <w:sdtPr>
                                <w:rPr>
                                  <w:sz w:val="24"/>
                                  <w:szCs w:val="24"/>
                                </w:rPr>
                                <w:tag w:val="goog_rdk_85"/>
                                <w:id w:val="-248810971"/>
                              </w:sdtPr>
                              <w:sdtEndPr/>
                              <w:sdtContent>
                                <w:r w:rsidR="00CE319E" w:rsidRPr="004676CB">
                                  <w:rPr>
                                    <w:rFonts w:ascii="Times New Roman" w:eastAsia="Times New Roman" w:hAnsi="Times New Roman" w:cs="Times New Roman"/>
                                    <w:sz w:val="24"/>
                                    <w:szCs w:val="24"/>
                                  </w:rPr>
                                  <w:t>і гарантійних виплат встановлюються підприємствами, установами,</w:t>
                                </w:r>
                                <w:r w:rsidR="00CE319E" w:rsidRPr="004676CB">
                                  <w:rPr>
                                    <w:sz w:val="24"/>
                                    <w:szCs w:val="24"/>
                                  </w:rPr>
                                  <w:t xml:space="preserve"> </w:t>
                                </w:r>
                                <w:sdt>
                                  <w:sdtPr>
                                    <w:rPr>
                                      <w:sz w:val="24"/>
                                      <w:szCs w:val="24"/>
                                    </w:rPr>
                                    <w:tag w:val="goog_rdk_86"/>
                                    <w:id w:val="1151254449"/>
                                  </w:sdtPr>
                                  <w:sdtEndPr/>
                                  <w:sdtContent>
                                    <w:r w:rsidR="00CE319E" w:rsidRPr="004676CB">
                                      <w:rPr>
                                        <w:rFonts w:ascii="Times New Roman" w:eastAsia="Times New Roman" w:hAnsi="Times New Roman" w:cs="Times New Roman"/>
                                        <w:sz w:val="24"/>
                                        <w:szCs w:val="24"/>
                                      </w:rPr>
                                      <w:t>організаціями самостійно у колективному договорі з дотриманням норм і</w:t>
                                    </w:r>
                                    <w:r w:rsidR="00CE319E" w:rsidRPr="004676CB">
                                      <w:rPr>
                                        <w:sz w:val="24"/>
                                        <w:szCs w:val="24"/>
                                      </w:rPr>
                                      <w:t xml:space="preserve"> </w:t>
                                    </w:r>
                                    <w:sdt>
                                      <w:sdtPr>
                                        <w:rPr>
                                          <w:sz w:val="24"/>
                                          <w:szCs w:val="24"/>
                                        </w:rPr>
                                        <w:tag w:val="goog_rdk_87"/>
                                        <w:id w:val="1011799379"/>
                                      </w:sdtPr>
                                      <w:sdtEndPr/>
                                      <w:sdtContent>
                                        <w:r w:rsidR="00CE319E" w:rsidRPr="004676CB">
                                          <w:rPr>
                                            <w:rFonts w:ascii="Times New Roman" w:eastAsia="Times New Roman" w:hAnsi="Times New Roman" w:cs="Times New Roman"/>
                                            <w:sz w:val="24"/>
                                            <w:szCs w:val="24"/>
                                          </w:rPr>
                                          <w:t>гарантій, передбачених законодавством, генеральною та галузевими</w:t>
                                        </w:r>
                                        <w:r w:rsidR="00CE319E" w:rsidRPr="004676CB">
                                          <w:rPr>
                                            <w:sz w:val="24"/>
                                            <w:szCs w:val="24"/>
                                          </w:rPr>
                                          <w:t xml:space="preserve"> </w:t>
                                        </w:r>
                                        <w:sdt>
                                          <w:sdtPr>
                                            <w:rPr>
                                              <w:sz w:val="24"/>
                                              <w:szCs w:val="24"/>
                                            </w:rPr>
                                            <w:tag w:val="goog_rdk_88"/>
                                            <w:id w:val="776063637"/>
                                          </w:sdtPr>
                                          <w:sdtEndPr/>
                                          <w:sdtContent>
                                            <w:r w:rsidR="00CE319E" w:rsidRPr="004676CB">
                                              <w:rPr>
                                                <w:rFonts w:ascii="Times New Roman" w:eastAsia="Times New Roman" w:hAnsi="Times New Roman" w:cs="Times New Roman"/>
                                                <w:sz w:val="24"/>
                                                <w:szCs w:val="24"/>
                                              </w:rPr>
                                              <w:t>(регіональними) угодами.</w:t>
                                            </w:r>
                                          </w:sdtContent>
                                        </w:sdt>
                                      </w:sdtContent>
                                    </w:sdt>
                                  </w:sdtContent>
                                </w:sdt>
                              </w:sdtContent>
                            </w:sdt>
                          </w:sdtContent>
                        </w:sdt>
                      </w:sdtContent>
                    </w:sdt>
                  </w:sdtContent>
                </w:sdt>
              </w:sdtContent>
            </w:sdt>
          </w:p>
        </w:tc>
      </w:tr>
      <w:tr w:rsidR="006107BF" w:rsidRPr="004676CB" w:rsidTr="00A831F6">
        <w:trPr>
          <w:trHeight w:val="780"/>
          <w:jc w:val="center"/>
        </w:trPr>
        <w:tc>
          <w:tcPr>
            <w:tcW w:w="846" w:type="dxa"/>
          </w:tcPr>
          <w:p w:rsidR="006107BF" w:rsidRPr="004676CB" w:rsidRDefault="006107BF">
            <w:pPr>
              <w:jc w:val="both"/>
              <w:rPr>
                <w:rFonts w:ascii="Times New Roman" w:hAnsi="Times New Roman" w:cs="Times New Roman"/>
                <w:sz w:val="24"/>
                <w:szCs w:val="24"/>
              </w:rPr>
            </w:pPr>
            <w:r w:rsidRPr="004676CB">
              <w:rPr>
                <w:rFonts w:ascii="Times New Roman" w:hAnsi="Times New Roman" w:cs="Times New Roman"/>
                <w:sz w:val="24"/>
                <w:szCs w:val="24"/>
              </w:rPr>
              <w:t>До п.16</w:t>
            </w:r>
          </w:p>
        </w:tc>
        <w:tc>
          <w:tcPr>
            <w:tcW w:w="4111" w:type="dxa"/>
          </w:tcPr>
          <w:p w:rsidR="006107BF" w:rsidRPr="004676CB" w:rsidRDefault="008A693C">
            <w:pPr>
              <w:jc w:val="both"/>
              <w:rPr>
                <w:rFonts w:ascii="Times New Roman" w:hAnsi="Times New Roman" w:cs="Times New Roman"/>
                <w:sz w:val="24"/>
                <w:szCs w:val="24"/>
              </w:rPr>
            </w:pPr>
            <w:r w:rsidRPr="004676CB">
              <w:rPr>
                <w:rFonts w:ascii="Times New Roman" w:hAnsi="Times New Roman" w:cs="Times New Roman"/>
                <w:sz w:val="24"/>
                <w:szCs w:val="24"/>
              </w:rPr>
              <w:t xml:space="preserve">При встановлення розміру капітаційної ставки не враховуються особливості </w:t>
            </w:r>
            <w:r w:rsidR="00A831F6" w:rsidRPr="004676CB">
              <w:rPr>
                <w:rFonts w:ascii="Times New Roman" w:hAnsi="Times New Roman" w:cs="Times New Roman"/>
                <w:sz w:val="24"/>
                <w:szCs w:val="24"/>
              </w:rPr>
              <w:t xml:space="preserve">сільських </w:t>
            </w:r>
            <w:r w:rsidRPr="004676CB">
              <w:rPr>
                <w:rFonts w:ascii="Times New Roman" w:hAnsi="Times New Roman" w:cs="Times New Roman"/>
                <w:sz w:val="24"/>
                <w:szCs w:val="24"/>
              </w:rPr>
              <w:t>територій</w:t>
            </w:r>
          </w:p>
        </w:tc>
        <w:tc>
          <w:tcPr>
            <w:tcW w:w="2640" w:type="dxa"/>
          </w:tcPr>
          <w:p w:rsidR="006107BF" w:rsidRPr="004676CB" w:rsidRDefault="008A693C" w:rsidP="008A693C">
            <w:pPr>
              <w:jc w:val="both"/>
              <w:rPr>
                <w:rFonts w:ascii="Times New Roman" w:hAnsi="Times New Roman" w:cs="Times New Roman"/>
                <w:sz w:val="24"/>
                <w:szCs w:val="24"/>
              </w:rPr>
            </w:pPr>
            <w:r w:rsidRPr="004676CB">
              <w:rPr>
                <w:rFonts w:ascii="Times New Roman" w:hAnsi="Times New Roman" w:cs="Times New Roman"/>
                <w:sz w:val="24"/>
                <w:szCs w:val="24"/>
              </w:rPr>
              <w:t xml:space="preserve">Внести зміни до нормативно-правових актів </w:t>
            </w:r>
          </w:p>
        </w:tc>
        <w:tc>
          <w:tcPr>
            <w:tcW w:w="7380" w:type="dxa"/>
          </w:tcPr>
          <w:p w:rsidR="006107BF" w:rsidRPr="004676CB" w:rsidRDefault="006107BF" w:rsidP="00832CF0">
            <w:pPr>
              <w:jc w:val="both"/>
              <w:rPr>
                <w:rFonts w:ascii="Times New Roman" w:hAnsi="Times New Roman" w:cs="Times New Roman"/>
                <w:sz w:val="24"/>
                <w:szCs w:val="24"/>
              </w:rPr>
            </w:pPr>
            <w:r w:rsidRPr="004676CB">
              <w:rPr>
                <w:rFonts w:ascii="Times New Roman" w:hAnsi="Times New Roman" w:cs="Times New Roman"/>
                <w:color w:val="222222"/>
                <w:sz w:val="24"/>
                <w:szCs w:val="24"/>
                <w:shd w:val="clear" w:color="auto" w:fill="FFFFFF"/>
              </w:rPr>
              <w:t>На підставі Закону України «Про статус гірських населених пунктів в Україні»</w:t>
            </w:r>
            <w:r w:rsidR="00832CF0" w:rsidRPr="004676CB">
              <w:rPr>
                <w:rFonts w:ascii="Times New Roman" w:hAnsi="Times New Roman" w:cs="Times New Roman"/>
                <w:color w:val="222222"/>
                <w:sz w:val="24"/>
                <w:szCs w:val="24"/>
                <w:shd w:val="clear" w:color="auto" w:fill="FFFFFF"/>
              </w:rPr>
              <w:t xml:space="preserve"> (пункт 2 статті 6)</w:t>
            </w:r>
            <w:r w:rsidRPr="004676CB">
              <w:rPr>
                <w:rFonts w:ascii="Times New Roman" w:hAnsi="Times New Roman" w:cs="Times New Roman"/>
                <w:color w:val="222222"/>
                <w:sz w:val="24"/>
                <w:szCs w:val="24"/>
                <w:shd w:val="clear" w:color="auto" w:fill="FFFFFF"/>
              </w:rPr>
              <w:t xml:space="preserve"> для гірських населених пунктів використовується  коригувальний коефіцієнт</w:t>
            </w:r>
            <w:r w:rsidR="00095F91" w:rsidRPr="004676CB">
              <w:rPr>
                <w:rFonts w:ascii="Times New Roman" w:hAnsi="Times New Roman" w:cs="Times New Roman"/>
                <w:color w:val="222222"/>
                <w:sz w:val="24"/>
                <w:szCs w:val="24"/>
                <w:shd w:val="clear" w:color="auto" w:fill="FFFFFF"/>
              </w:rPr>
              <w:t>.</w:t>
            </w:r>
            <w:r w:rsidR="008821EC" w:rsidRPr="004676CB">
              <w:rPr>
                <w:rFonts w:ascii="Times New Roman" w:hAnsi="Times New Roman" w:cs="Times New Roman"/>
                <w:color w:val="222222"/>
                <w:sz w:val="24"/>
                <w:szCs w:val="24"/>
                <w:shd w:val="clear" w:color="auto" w:fill="FFFFFF"/>
              </w:rPr>
              <w:t xml:space="preserve"> </w:t>
            </w:r>
          </w:p>
        </w:tc>
      </w:tr>
      <w:tr w:rsidR="00E7695B" w:rsidRPr="004676CB" w:rsidTr="00A831F6">
        <w:trPr>
          <w:trHeight w:val="780"/>
          <w:jc w:val="center"/>
        </w:trPr>
        <w:tc>
          <w:tcPr>
            <w:tcW w:w="846" w:type="dxa"/>
          </w:tcPr>
          <w:sdt>
            <w:sdtPr>
              <w:rPr>
                <w:sz w:val="24"/>
                <w:szCs w:val="24"/>
              </w:rPr>
              <w:tag w:val="goog_rdk_90"/>
              <w:id w:val="-3258138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п.17.</w:t>
                </w:r>
              </w:p>
            </w:sdtContent>
          </w:sdt>
        </w:tc>
        <w:tc>
          <w:tcPr>
            <w:tcW w:w="4111" w:type="dxa"/>
          </w:tcPr>
          <w:sdt>
            <w:sdtPr>
              <w:rPr>
                <w:sz w:val="24"/>
                <w:szCs w:val="24"/>
              </w:rPr>
              <w:tag w:val="goog_rdk_91"/>
              <w:id w:val="161795777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Проблема перетворення комунальних закладів охорони здоров’я вторинного рівня у зв’язку з необхідністю проводити оцінку майна</w:t>
                </w:r>
              </w:p>
            </w:sdtContent>
          </w:sdt>
        </w:tc>
        <w:tc>
          <w:tcPr>
            <w:tcW w:w="2640" w:type="dxa"/>
          </w:tcPr>
          <w:sdt>
            <w:sdtPr>
              <w:rPr>
                <w:sz w:val="24"/>
                <w:szCs w:val="24"/>
              </w:rPr>
              <w:tag w:val="goog_rdk_92"/>
              <w:id w:val="13692817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Продовжити пільговий період оцінки майна</w:t>
                </w:r>
              </w:p>
            </w:sdtContent>
          </w:sdt>
        </w:tc>
        <w:tc>
          <w:tcPr>
            <w:tcW w:w="7380" w:type="dxa"/>
          </w:tcPr>
          <w:sdt>
            <w:sdtPr>
              <w:rPr>
                <w:sz w:val="24"/>
                <w:szCs w:val="24"/>
              </w:rPr>
              <w:tag w:val="goog_rdk_93"/>
              <w:id w:val="-22884538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У Верховній Раді України зареєстровано проект Закону України «Про внесення змін до деяких законодавчих актів України щодо продовження терміну спрощеної процедури реорганізації державних і комунальних закладів охорони здоров'я» від 11.09.2018 № 9075. Проектом передбачено продовження дії пільгових умов для </w:t>
                </w:r>
                <w:r w:rsidRPr="004676CB">
                  <w:rPr>
                    <w:rFonts w:ascii="Times New Roman" w:eastAsia="Times New Roman" w:hAnsi="Times New Roman" w:cs="Times New Roman"/>
                    <w:sz w:val="24"/>
                    <w:szCs w:val="24"/>
                  </w:rPr>
                  <w:lastRenderedPageBreak/>
                  <w:t xml:space="preserve">реорганізації закладів </w:t>
                </w:r>
                <w:r w:rsidRPr="004676CB">
                  <w:rPr>
                    <w:rFonts w:ascii="Times New Roman" w:eastAsia="Times New Roman" w:hAnsi="Times New Roman" w:cs="Times New Roman"/>
                    <w:i/>
                    <w:sz w:val="24"/>
                    <w:szCs w:val="24"/>
                  </w:rPr>
                  <w:t xml:space="preserve">до 31 грудня 2019 року. </w:t>
                </w:r>
                <w:r w:rsidRPr="004676CB">
                  <w:rPr>
                    <w:rFonts w:ascii="Times New Roman" w:eastAsia="Times New Roman" w:hAnsi="Times New Roman" w:cs="Times New Roman"/>
                    <w:sz w:val="24"/>
                    <w:szCs w:val="24"/>
                  </w:rPr>
                  <w:t>На момент надання відповіді</w:t>
                </w:r>
                <w:r w:rsidR="008821EC"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 xml:space="preserve"> даний законопроект не був включений до порядку денного 9 сесії VIII  скликання Верховної Ради України.</w:t>
                </w:r>
              </w:p>
            </w:sdtContent>
          </w:sdt>
          <w:bookmarkStart w:id="2" w:name="_heading=h.9vdx73q6yrxl" w:colFirst="0" w:colLast="0" w:displacedByCustomXml="next"/>
          <w:bookmarkEnd w:id="2" w:displacedByCustomXml="next"/>
          <w:sdt>
            <w:sdtPr>
              <w:rPr>
                <w:sz w:val="24"/>
                <w:szCs w:val="24"/>
              </w:rPr>
              <w:tag w:val="goog_rdk_94"/>
              <w:id w:val="-522166652"/>
            </w:sdtPr>
            <w:sdtEndPr/>
            <w:sdtContent>
              <w:p w:rsidR="00E7695B" w:rsidRPr="004676CB" w:rsidRDefault="00C21F77">
                <w:pPr>
                  <w:pStyle w:val="3"/>
                  <w:keepNext w:val="0"/>
                  <w:keepLines w:val="0"/>
                  <w:shd w:val="clear" w:color="auto" w:fill="FFFFFF"/>
                  <w:spacing w:before="0" w:after="0"/>
                  <w:jc w:val="both"/>
                  <w:outlineLvl w:val="2"/>
                  <w:rPr>
                    <w:rFonts w:ascii="Times New Roman" w:eastAsia="Times New Roman" w:hAnsi="Times New Roman" w:cs="Times New Roman"/>
                    <w:b w:val="0"/>
                    <w:color w:val="333333"/>
                    <w:sz w:val="24"/>
                    <w:szCs w:val="24"/>
                  </w:rPr>
                </w:pPr>
              </w:p>
            </w:sdtContent>
          </w:sdt>
          <w:sdt>
            <w:sdtPr>
              <w:rPr>
                <w:sz w:val="24"/>
                <w:szCs w:val="24"/>
              </w:rPr>
              <w:tag w:val="goog_rdk_95"/>
              <w:id w:val="1091741712"/>
            </w:sdtPr>
            <w:sdtEndPr/>
            <w:sdtContent>
              <w:p w:rsidR="00E7695B" w:rsidRPr="004676CB" w:rsidRDefault="00C21F77">
                <w:pPr>
                  <w:jc w:val="both"/>
                  <w:rPr>
                    <w:rFonts w:ascii="Times New Roman" w:eastAsia="Times New Roman" w:hAnsi="Times New Roman" w:cs="Times New Roman"/>
                    <w:sz w:val="24"/>
                    <w:szCs w:val="24"/>
                  </w:rPr>
                </w:pPr>
              </w:p>
            </w:sdtContent>
          </w:sdt>
        </w:tc>
      </w:tr>
      <w:tr w:rsidR="00E7695B" w:rsidRPr="004676CB" w:rsidTr="00A831F6">
        <w:trPr>
          <w:trHeight w:val="780"/>
          <w:jc w:val="center"/>
        </w:trPr>
        <w:tc>
          <w:tcPr>
            <w:tcW w:w="846" w:type="dxa"/>
          </w:tcPr>
          <w:sdt>
            <w:sdtPr>
              <w:rPr>
                <w:sz w:val="24"/>
                <w:szCs w:val="24"/>
              </w:rPr>
              <w:tag w:val="goog_rdk_96"/>
              <w:id w:val="-91184805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п.18.</w:t>
                </w:r>
              </w:p>
            </w:sdtContent>
          </w:sdt>
        </w:tc>
        <w:tc>
          <w:tcPr>
            <w:tcW w:w="4111" w:type="dxa"/>
          </w:tcPr>
          <w:sdt>
            <w:sdtPr>
              <w:rPr>
                <w:sz w:val="24"/>
                <w:szCs w:val="24"/>
              </w:rPr>
              <w:tag w:val="goog_rdk_97"/>
              <w:id w:val="1576014718"/>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Неузгодженість ЗУ “Основи законодавства України про охорону здоров’я” та ЗУ “Про місцеве само</w:t>
                </w:r>
                <w:r w:rsidR="009E67D3" w:rsidRPr="004676CB">
                  <w:rPr>
                    <w:rFonts w:ascii="Times New Roman" w:eastAsia="Times New Roman" w:hAnsi="Times New Roman" w:cs="Times New Roman"/>
                    <w:sz w:val="24"/>
                    <w:szCs w:val="24"/>
                  </w:rPr>
                  <w:t>врядування в Україні” у частині</w:t>
                </w:r>
                <w:r w:rsidRPr="004676CB">
                  <w:rPr>
                    <w:rFonts w:ascii="Times New Roman" w:eastAsia="Times New Roman" w:hAnsi="Times New Roman" w:cs="Times New Roman"/>
                    <w:sz w:val="24"/>
                    <w:szCs w:val="24"/>
                  </w:rPr>
                  <w:t xml:space="preserve"> призначення керівника закладу охорони здоров’я</w:t>
                </w:r>
              </w:p>
            </w:sdtContent>
          </w:sdt>
        </w:tc>
        <w:tc>
          <w:tcPr>
            <w:tcW w:w="2640" w:type="dxa"/>
          </w:tcPr>
          <w:sdt>
            <w:sdtPr>
              <w:rPr>
                <w:sz w:val="24"/>
                <w:szCs w:val="24"/>
              </w:rPr>
              <w:tag w:val="goog_rdk_98"/>
              <w:id w:val="50764701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Внести зміни до ст. 16 ЗУ “Основи законодавства України про охорону здоров’я” або до п. 10 ч. 4 ст 42 ЗУ “Про місцеве самоврядування в Україні”</w:t>
                </w:r>
              </w:p>
            </w:sdtContent>
          </w:sdt>
        </w:tc>
        <w:tc>
          <w:tcPr>
            <w:tcW w:w="7380" w:type="dxa"/>
          </w:tcPr>
          <w:sdt>
            <w:sdtPr>
              <w:rPr>
                <w:sz w:val="24"/>
                <w:szCs w:val="24"/>
              </w:rPr>
              <w:tag w:val="goog_rdk_99"/>
              <w:id w:val="-172397063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МОЗ України розробило проект постанови Кабінету Міністрів України «Про затвердження Порядку укладення контракту з керівником державного, комунального закладу охорони здоров’я та типових форм контракту з керівником державного, комунального закладу охорони здоров’я». </w:t>
                </w:r>
                <w:r w:rsidR="0055314A" w:rsidRPr="004676CB">
                  <w:rPr>
                    <w:rFonts w:ascii="Times New Roman" w:eastAsia="Times New Roman" w:hAnsi="Times New Roman" w:cs="Times New Roman"/>
                    <w:sz w:val="24"/>
                    <w:szCs w:val="24"/>
                  </w:rPr>
                  <w:t xml:space="preserve">Цим Порядком зазначене питання буде урегульовано. </w:t>
                </w:r>
                <w:r w:rsidRPr="004676CB">
                  <w:rPr>
                    <w:rFonts w:ascii="Times New Roman" w:eastAsia="Times New Roman" w:hAnsi="Times New Roman" w:cs="Times New Roman"/>
                    <w:sz w:val="24"/>
                    <w:szCs w:val="24"/>
                  </w:rPr>
                  <w:t>Готується пакет документів на розгляд Кабінету Міністрів України</w:t>
                </w:r>
              </w:p>
            </w:sdtContent>
          </w:sdt>
          <w:sdt>
            <w:sdtPr>
              <w:rPr>
                <w:sz w:val="24"/>
                <w:szCs w:val="24"/>
              </w:rPr>
              <w:tag w:val="goog_rdk_100"/>
              <w:id w:val="1205297837"/>
            </w:sdtPr>
            <w:sdtEndPr/>
            <w:sdtContent>
              <w:p w:rsidR="00E7695B" w:rsidRPr="004676CB" w:rsidRDefault="00C21F77">
                <w:pPr>
                  <w:jc w:val="both"/>
                  <w:rPr>
                    <w:rFonts w:ascii="Times New Roman" w:eastAsia="Times New Roman" w:hAnsi="Times New Roman" w:cs="Times New Roman"/>
                    <w:sz w:val="24"/>
                    <w:szCs w:val="24"/>
                  </w:rPr>
                </w:pPr>
              </w:p>
            </w:sdtContent>
          </w:sdt>
        </w:tc>
      </w:tr>
      <w:tr w:rsidR="00E7695B" w:rsidRPr="004676CB" w:rsidTr="00A831F6">
        <w:trPr>
          <w:trHeight w:val="780"/>
          <w:jc w:val="center"/>
        </w:trPr>
        <w:tc>
          <w:tcPr>
            <w:tcW w:w="846" w:type="dxa"/>
          </w:tcPr>
          <w:sdt>
            <w:sdtPr>
              <w:rPr>
                <w:sz w:val="24"/>
                <w:szCs w:val="24"/>
              </w:rPr>
              <w:tag w:val="goog_rdk_101"/>
              <w:id w:val="-59147222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До п.19. </w:t>
                </w:r>
              </w:p>
            </w:sdtContent>
          </w:sdt>
        </w:tc>
        <w:tc>
          <w:tcPr>
            <w:tcW w:w="4111" w:type="dxa"/>
          </w:tcPr>
          <w:sdt>
            <w:sdtPr>
              <w:rPr>
                <w:sz w:val="24"/>
                <w:szCs w:val="24"/>
              </w:rPr>
              <w:tag w:val="goog_rdk_102"/>
              <w:id w:val="-197936448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Невідповідність процедури </w:t>
                </w:r>
              </w:p>
            </w:sdtContent>
          </w:sdt>
          <w:sdt>
            <w:sdtPr>
              <w:rPr>
                <w:sz w:val="24"/>
                <w:szCs w:val="24"/>
              </w:rPr>
              <w:tag w:val="goog_rdk_103"/>
              <w:id w:val="829571702"/>
            </w:sdtPr>
            <w:sdtEndPr/>
            <w:sdtContent>
              <w:p w:rsidR="00E7695B" w:rsidRPr="004676CB" w:rsidRDefault="00037D19" w:rsidP="0055314A">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реорганізації </w:t>
                </w:r>
                <w:r w:rsidR="008821EC" w:rsidRPr="004676CB">
                  <w:rPr>
                    <w:rFonts w:ascii="Times New Roman" w:eastAsia="Times New Roman" w:hAnsi="Times New Roman" w:cs="Times New Roman"/>
                    <w:sz w:val="24"/>
                    <w:szCs w:val="24"/>
                  </w:rPr>
                  <w:t>закладів охорони здоров’я</w:t>
                </w:r>
                <w:r w:rsidRPr="004676CB">
                  <w:rPr>
                    <w:rFonts w:ascii="Times New Roman" w:eastAsia="Times New Roman" w:hAnsi="Times New Roman" w:cs="Times New Roman"/>
                    <w:sz w:val="24"/>
                    <w:szCs w:val="24"/>
                  </w:rPr>
                  <w:t>, передбачених ЗУ “Основи законодавства про охорону здоров’я”, ЦКУ</w:t>
                </w:r>
              </w:p>
            </w:sdtContent>
          </w:sdt>
        </w:tc>
        <w:tc>
          <w:tcPr>
            <w:tcW w:w="2640" w:type="dxa"/>
          </w:tcPr>
          <w:sdt>
            <w:sdtPr>
              <w:rPr>
                <w:sz w:val="24"/>
                <w:szCs w:val="24"/>
              </w:rPr>
              <w:tag w:val="goog_rdk_104"/>
              <w:id w:val="-18374738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Внести зміни до ЗУ у частині доповнення термінів щодо форм реорганізації державних і комунальних ЗОЗ, а саме приведення їх у відповідність до ЦКУ</w:t>
                </w:r>
              </w:p>
            </w:sdtContent>
          </w:sdt>
        </w:tc>
        <w:tc>
          <w:tcPr>
            <w:tcW w:w="7380" w:type="dxa"/>
          </w:tcPr>
          <w:sdt>
            <w:sdtPr>
              <w:rPr>
                <w:sz w:val="24"/>
                <w:szCs w:val="24"/>
              </w:rPr>
              <w:tag w:val="goog_rdk_105"/>
              <w:id w:val="-208474472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У Верховній Раді України зареєстровано проект Закону України «Про внесення змін до деяких законодавчих актів України щодо продовження терміну спрощеної процедури реорганізації державних і комунальних закладів охорони здоров'я» від 11.09.2018 № 9075. Проектом передбачено продовження дії пільгових умов для реорганізації закладів </w:t>
                </w:r>
                <w:r w:rsidRPr="004676CB">
                  <w:rPr>
                    <w:rFonts w:ascii="Times New Roman" w:eastAsia="Times New Roman" w:hAnsi="Times New Roman" w:cs="Times New Roman"/>
                    <w:i/>
                    <w:sz w:val="24"/>
                    <w:szCs w:val="24"/>
                  </w:rPr>
                  <w:t xml:space="preserve">до 31 грудня 2019 року. </w:t>
                </w:r>
                <w:r w:rsidRPr="004676CB">
                  <w:rPr>
                    <w:rFonts w:ascii="Times New Roman" w:eastAsia="Times New Roman" w:hAnsi="Times New Roman" w:cs="Times New Roman"/>
                    <w:sz w:val="24"/>
                    <w:szCs w:val="24"/>
                  </w:rPr>
                  <w:t>На момент надання відповіді даний законопроект не був включений до порядку денного 9 сесії VIII  скликання Верховної Ради України.</w:t>
                </w:r>
              </w:p>
            </w:sdtContent>
          </w:sdt>
          <w:sdt>
            <w:sdtPr>
              <w:rPr>
                <w:sz w:val="24"/>
                <w:szCs w:val="24"/>
              </w:rPr>
              <w:tag w:val="goog_rdk_106"/>
              <w:id w:val="-1068965604"/>
            </w:sdtPr>
            <w:sdtEndPr/>
            <w:sdtContent>
              <w:p w:rsidR="00E7695B" w:rsidRPr="004676CB" w:rsidRDefault="00C21F77">
                <w:pPr>
                  <w:jc w:val="both"/>
                  <w:rPr>
                    <w:rFonts w:ascii="Times New Roman" w:eastAsia="Times New Roman" w:hAnsi="Times New Roman" w:cs="Times New Roman"/>
                    <w:sz w:val="24"/>
                    <w:szCs w:val="24"/>
                  </w:rPr>
                </w:pPr>
              </w:p>
            </w:sdtContent>
          </w:sdt>
        </w:tc>
      </w:tr>
      <w:tr w:rsidR="00E7695B" w:rsidRPr="004676CB" w:rsidTr="00A831F6">
        <w:trPr>
          <w:trHeight w:val="5298"/>
          <w:jc w:val="center"/>
        </w:trPr>
        <w:tc>
          <w:tcPr>
            <w:tcW w:w="846" w:type="dxa"/>
          </w:tcPr>
          <w:sdt>
            <w:sdtPr>
              <w:rPr>
                <w:sz w:val="24"/>
                <w:szCs w:val="24"/>
              </w:rPr>
              <w:tag w:val="goog_rdk_107"/>
              <w:id w:val="173042288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п.20.</w:t>
                </w:r>
              </w:p>
            </w:sdtContent>
          </w:sdt>
        </w:tc>
        <w:tc>
          <w:tcPr>
            <w:tcW w:w="4111" w:type="dxa"/>
          </w:tcPr>
          <w:sdt>
            <w:sdtPr>
              <w:rPr>
                <w:sz w:val="24"/>
                <w:szCs w:val="24"/>
              </w:rPr>
              <w:tag w:val="goog_rdk_108"/>
              <w:id w:val="213297476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Незабезпеченість вторинної ланки охорони здоров’я коштами НСЗУ в частині повноважень держави</w:t>
                </w:r>
              </w:p>
            </w:sdtContent>
          </w:sdt>
        </w:tc>
        <w:tc>
          <w:tcPr>
            <w:tcW w:w="2640" w:type="dxa"/>
          </w:tcPr>
          <w:sdt>
            <w:sdtPr>
              <w:rPr>
                <w:sz w:val="24"/>
                <w:szCs w:val="24"/>
              </w:rPr>
              <w:tag w:val="goog_rdk_109"/>
              <w:id w:val="195335685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Виділити кошти на вторинну медичну допомогу</w:t>
                </w:r>
                <w:r w:rsidR="00A831F6" w:rsidRPr="004676CB">
                  <w:rPr>
                    <w:rFonts w:ascii="Times New Roman" w:eastAsia="Times New Roman" w:hAnsi="Times New Roman" w:cs="Times New Roman"/>
                    <w:sz w:val="24"/>
                    <w:szCs w:val="24"/>
                  </w:rPr>
                  <w:t xml:space="preserve"> </w:t>
                </w:r>
              </w:p>
            </w:sdtContent>
          </w:sdt>
        </w:tc>
        <w:tc>
          <w:tcPr>
            <w:tcW w:w="7380" w:type="dxa"/>
          </w:tcPr>
          <w:sdt>
            <w:sdtPr>
              <w:rPr>
                <w:sz w:val="24"/>
                <w:szCs w:val="24"/>
              </w:rPr>
              <w:tag w:val="goog_rdk_110"/>
              <w:id w:val="12450724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Відповідно до частини четвертої Прикінцевих та перехідних положень Закону України «Про державні фінансові гарантії медичного обслуговування населення» (далі – Закон) з 1 січня 2020 року реалізація державних гарантій медичного обслуговування населення за програмою медичних гарантій здійснюється відповідно до цього Закону для всіх видів медичної допомоги.</w:t>
                </w:r>
              </w:p>
            </w:sdtContent>
          </w:sdt>
          <w:sdt>
            <w:sdtPr>
              <w:rPr>
                <w:sz w:val="24"/>
                <w:szCs w:val="24"/>
              </w:rPr>
              <w:tag w:val="goog_rdk_111"/>
              <w:id w:val="57502011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Частиною п’ятою статті 4 Загальних положень Закону встановлено, що програма медичних гарантій затверджується Верховною Радою України у складі закону про Державний бюджет України на відповідний рік.</w:t>
                </w:r>
              </w:p>
            </w:sdtContent>
          </w:sdt>
          <w:sdt>
            <w:sdtPr>
              <w:rPr>
                <w:sz w:val="24"/>
                <w:szCs w:val="24"/>
              </w:rPr>
              <w:tag w:val="goog_rdk_112"/>
              <w:id w:val="-1979220775"/>
            </w:sdtPr>
            <w:sdtEndPr/>
            <w:sdtContent>
              <w:p w:rsidR="00E7695B" w:rsidRPr="004676CB" w:rsidRDefault="00037D19" w:rsidP="009E67D3">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Наразі перелік та обсяг медичних послуг та ліків, які оплачуються з державного бюджету на основі єдиних національних тарифів програми медичних гарантій на 2020 рік розробляється відповідно до частини четвертої статті 4 Загальних положень Закону. </w:t>
                </w:r>
              </w:p>
            </w:sdtContent>
          </w:sdt>
        </w:tc>
      </w:tr>
      <w:tr w:rsidR="00E7695B" w:rsidRPr="004676CB" w:rsidTr="00A831F6">
        <w:trPr>
          <w:trHeight w:val="1417"/>
          <w:jc w:val="center"/>
        </w:trPr>
        <w:tc>
          <w:tcPr>
            <w:tcW w:w="846" w:type="dxa"/>
          </w:tcPr>
          <w:sdt>
            <w:sdtPr>
              <w:rPr>
                <w:sz w:val="24"/>
                <w:szCs w:val="24"/>
              </w:rPr>
              <w:tag w:val="goog_rdk_114"/>
              <w:id w:val="80297279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п.21.</w:t>
                </w:r>
              </w:p>
            </w:sdtContent>
          </w:sdt>
        </w:tc>
        <w:tc>
          <w:tcPr>
            <w:tcW w:w="4111" w:type="dxa"/>
          </w:tcPr>
          <w:sdt>
            <w:sdtPr>
              <w:rPr>
                <w:sz w:val="24"/>
                <w:szCs w:val="24"/>
              </w:rPr>
              <w:tag w:val="goog_rdk_115"/>
              <w:id w:val="180195321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 врегульовано функціонування/фінансування денного стаціонару ЦПМСД, зокрема за кошти НСЗУ</w:t>
                </w:r>
              </w:p>
            </w:sdtContent>
          </w:sdt>
        </w:tc>
        <w:tc>
          <w:tcPr>
            <w:tcW w:w="2640" w:type="dxa"/>
          </w:tcPr>
          <w:sdt>
            <w:sdtPr>
              <w:rPr>
                <w:sz w:val="24"/>
                <w:szCs w:val="24"/>
              </w:rPr>
              <w:tag w:val="goog_rdk_116"/>
              <w:id w:val="101142531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Підготувати роз’яснення або внести зміни до чинного наказу МОЗ України від 19.03.2018 № 504 </w:t>
                </w:r>
              </w:p>
            </w:sdtContent>
          </w:sdt>
        </w:tc>
        <w:tc>
          <w:tcPr>
            <w:tcW w:w="7380" w:type="dxa"/>
          </w:tcPr>
          <w:sdt>
            <w:sdtPr>
              <w:rPr>
                <w:sz w:val="24"/>
                <w:szCs w:val="24"/>
              </w:rPr>
              <w:tag w:val="goog_rdk_117"/>
              <w:id w:val="87782468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Послуги денного стаціонару не входять в перелік медичних послуг з надання первинної медичної допомоги, затвердженого наказом МОЗ України від 19.03.2018 № 504.</w:t>
                </w:r>
              </w:p>
            </w:sdtContent>
          </w:sdt>
          <w:sdt>
            <w:sdtPr>
              <w:rPr>
                <w:sz w:val="24"/>
                <w:szCs w:val="24"/>
              </w:rPr>
              <w:tag w:val="goog_rdk_118"/>
              <w:id w:val="-79756930"/>
            </w:sdtPr>
            <w:sdtEndPr/>
            <w:sdtContent>
              <w:p w:rsidR="001F3119"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Заклади охорони здоров’я, що діють у формі комунальних некомерційних підприємств, відповідно до Господарського кодексу України, мають право самостійно визначати шляхи використання отриманих за договором коштів від НСЗУ, виходячи з фінансового плану підприємства, зокрема на функціонування денних стаціонарів.</w:t>
                </w:r>
              </w:p>
              <w:p w:rsidR="00E7695B" w:rsidRPr="004676CB" w:rsidRDefault="001F3119" w:rsidP="001F3119">
                <w:pPr>
                  <w:jc w:val="both"/>
                  <w:rPr>
                    <w:rFonts w:ascii="Times New Roman" w:eastAsia="Times New Roman" w:hAnsi="Times New Roman" w:cs="Times New Roman"/>
                    <w:sz w:val="24"/>
                    <w:szCs w:val="24"/>
                  </w:rPr>
                </w:pPr>
                <w:r w:rsidRPr="004676CB">
                  <w:rPr>
                    <w:rFonts w:ascii="Times New Roman" w:hAnsi="Times New Roman" w:cs="Times New Roman"/>
                    <w:color w:val="000000"/>
                    <w:sz w:val="24"/>
                    <w:szCs w:val="24"/>
                    <w:shd w:val="clear" w:color="auto" w:fill="FFFFFF"/>
                  </w:rPr>
                  <w:t>З 1 січня 2020 року реалізація державних гарантій медичного обслуговування населення за програмою медичних гарантій буде здійснюватись відповідно ЗУ «</w:t>
                </w:r>
                <w:r w:rsidRPr="004676CB">
                  <w:rPr>
                    <w:rFonts w:ascii="Times New Roman" w:hAnsi="Times New Roman" w:cs="Times New Roman"/>
                    <w:sz w:val="24"/>
                    <w:szCs w:val="24"/>
                  </w:rPr>
                  <w:t xml:space="preserve">Про державні фінансові гарантії медичного обслуговування населення» </w:t>
                </w:r>
                <w:r w:rsidRPr="004676CB">
                  <w:rPr>
                    <w:rFonts w:ascii="Times New Roman" w:hAnsi="Times New Roman" w:cs="Times New Roman"/>
                    <w:color w:val="000000"/>
                    <w:sz w:val="24"/>
                    <w:szCs w:val="24"/>
                    <w:shd w:val="clear" w:color="auto" w:fill="FFFFFF"/>
                  </w:rPr>
                  <w:t>для всіх видів медичної допомоги.</w:t>
                </w:r>
              </w:p>
            </w:sdtContent>
          </w:sdt>
        </w:tc>
      </w:tr>
      <w:tr w:rsidR="00E7695B" w:rsidRPr="004676CB" w:rsidTr="00A831F6">
        <w:trPr>
          <w:trHeight w:val="780"/>
          <w:jc w:val="center"/>
        </w:trPr>
        <w:tc>
          <w:tcPr>
            <w:tcW w:w="846" w:type="dxa"/>
          </w:tcPr>
          <w:sdt>
            <w:sdtPr>
              <w:rPr>
                <w:sz w:val="24"/>
                <w:szCs w:val="24"/>
              </w:rPr>
              <w:tag w:val="goog_rdk_119"/>
              <w:id w:val="-194929819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п.22.</w:t>
                </w:r>
              </w:p>
            </w:sdtContent>
          </w:sdt>
        </w:tc>
        <w:tc>
          <w:tcPr>
            <w:tcW w:w="4111" w:type="dxa"/>
          </w:tcPr>
          <w:sdt>
            <w:sdtPr>
              <w:rPr>
                <w:sz w:val="24"/>
                <w:szCs w:val="24"/>
              </w:rPr>
              <w:tag w:val="goog_rdk_120"/>
              <w:id w:val="117020707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Відсутній механізм взаєморозрахунків між </w:t>
                </w:r>
                <w:r w:rsidR="0055314A" w:rsidRPr="004676CB">
                  <w:rPr>
                    <w:rFonts w:ascii="Times New Roman" w:eastAsia="Times New Roman" w:hAnsi="Times New Roman" w:cs="Times New Roman"/>
                    <w:sz w:val="24"/>
                    <w:szCs w:val="24"/>
                  </w:rPr>
                  <w:t>закладами охорони здоров’я</w:t>
                </w:r>
                <w:r w:rsidRPr="004676CB">
                  <w:rPr>
                    <w:rFonts w:ascii="Times New Roman" w:eastAsia="Times New Roman" w:hAnsi="Times New Roman" w:cs="Times New Roman"/>
                    <w:sz w:val="24"/>
                    <w:szCs w:val="24"/>
                  </w:rPr>
                  <w:t xml:space="preserve">, що надають ПМД в містах та медичними закладами, що </w:t>
                </w:r>
                <w:r w:rsidRPr="004676CB">
                  <w:rPr>
                    <w:rFonts w:ascii="Times New Roman" w:eastAsia="Times New Roman" w:hAnsi="Times New Roman" w:cs="Times New Roman"/>
                    <w:sz w:val="24"/>
                    <w:szCs w:val="24"/>
                  </w:rPr>
                  <w:lastRenderedPageBreak/>
                  <w:t>надають вторинну медичну допомогу населенню громади в районах</w:t>
                </w:r>
              </w:p>
            </w:sdtContent>
          </w:sdt>
        </w:tc>
        <w:tc>
          <w:tcPr>
            <w:tcW w:w="2640" w:type="dxa"/>
          </w:tcPr>
          <w:sdt>
            <w:sdtPr>
              <w:rPr>
                <w:sz w:val="24"/>
                <w:szCs w:val="24"/>
              </w:rPr>
              <w:tag w:val="goog_rdk_121"/>
              <w:id w:val="1809048171"/>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Підготувати рекомендації щодо взаєморозрахунків</w:t>
                </w:r>
              </w:p>
            </w:sdtContent>
          </w:sdt>
        </w:tc>
        <w:tc>
          <w:tcPr>
            <w:tcW w:w="7380" w:type="dxa"/>
          </w:tcPr>
          <w:sdt>
            <w:sdtPr>
              <w:rPr>
                <w:sz w:val="24"/>
                <w:szCs w:val="24"/>
              </w:rPr>
              <w:tag w:val="goog_rdk_122"/>
              <w:id w:val="-214187663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Питання щодо взаєморозрахунків між закладами охорони здоров’я, що надають первинну медичну допомогу населенню в містах</w:t>
                </w:r>
                <w:r w:rsidR="00556AA1"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 xml:space="preserve"> та медичними закладами, що надають вторинну медичну допомогу населенню громади в районах</w:t>
                </w:r>
                <w:r w:rsidR="00556AA1"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 xml:space="preserve"> знаходяться в межах повноважень </w:t>
                </w:r>
                <w:r w:rsidRPr="004676CB">
                  <w:rPr>
                    <w:rFonts w:ascii="Times New Roman" w:eastAsia="Times New Roman" w:hAnsi="Times New Roman" w:cs="Times New Roman"/>
                    <w:sz w:val="24"/>
                    <w:szCs w:val="24"/>
                  </w:rPr>
                  <w:lastRenderedPageBreak/>
                  <w:t>закладів охорони здоров’я та регулюються Господарським кодексом України.</w:t>
                </w:r>
              </w:p>
            </w:sdtContent>
          </w:sdt>
          <w:sdt>
            <w:sdtPr>
              <w:rPr>
                <w:sz w:val="24"/>
                <w:szCs w:val="24"/>
              </w:rPr>
              <w:tag w:val="goog_rdk_123"/>
              <w:id w:val="1072230948"/>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Заклади охорони здоров’я, що діють у формі комунальних некомерційних підприємств, мають дискреційні повноваження щодо формування політики оплати праці та мають право самостійно визначати шляхи використання отриманих за договором коштів, виходячи з фінансового плану підприємства.</w:t>
                </w:r>
              </w:p>
            </w:sdtContent>
          </w:sdt>
        </w:tc>
      </w:tr>
      <w:tr w:rsidR="00E7695B" w:rsidRPr="004676CB" w:rsidTr="00A831F6">
        <w:trPr>
          <w:trHeight w:val="780"/>
          <w:jc w:val="center"/>
        </w:trPr>
        <w:tc>
          <w:tcPr>
            <w:tcW w:w="846" w:type="dxa"/>
          </w:tcPr>
          <w:sdt>
            <w:sdtPr>
              <w:rPr>
                <w:sz w:val="24"/>
                <w:szCs w:val="24"/>
              </w:rPr>
              <w:tag w:val="goog_rdk_124"/>
              <w:id w:val="-125681621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w:t>
                </w:r>
              </w:p>
            </w:sdtContent>
          </w:sdt>
          <w:sdt>
            <w:sdtPr>
              <w:rPr>
                <w:sz w:val="24"/>
                <w:szCs w:val="24"/>
              </w:rPr>
              <w:tag w:val="goog_rdk_125"/>
              <w:id w:val="-157519379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п.23.</w:t>
                </w:r>
              </w:p>
            </w:sdtContent>
          </w:sdt>
        </w:tc>
        <w:tc>
          <w:tcPr>
            <w:tcW w:w="4111" w:type="dxa"/>
          </w:tcPr>
          <w:sdt>
            <w:sdtPr>
              <w:rPr>
                <w:sz w:val="24"/>
                <w:szCs w:val="24"/>
              </w:rPr>
              <w:tag w:val="goog_rdk_126"/>
              <w:id w:val="1753854633"/>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 врегульовано питання організації невідкладної допомоги в ЦПМСД та констатації факту смерті поза годинами роботи ЗОЗ</w:t>
                </w:r>
              </w:p>
            </w:sdtContent>
          </w:sdt>
        </w:tc>
        <w:tc>
          <w:tcPr>
            <w:tcW w:w="2640" w:type="dxa"/>
          </w:tcPr>
          <w:sdt>
            <w:sdtPr>
              <w:rPr>
                <w:sz w:val="24"/>
                <w:szCs w:val="24"/>
              </w:rPr>
              <w:tag w:val="goog_rdk_127"/>
              <w:id w:val="179717060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Підготувати рекомендації та внести зміни наказ МОЗ від 19.03.2018 № 504, спільний наказ №807/1193/279 від 29.09.17</w:t>
                </w:r>
              </w:p>
            </w:sdtContent>
          </w:sdt>
        </w:tc>
        <w:tc>
          <w:tcPr>
            <w:tcW w:w="7380" w:type="dxa"/>
          </w:tcPr>
          <w:sdt>
            <w:sdtPr>
              <w:rPr>
                <w:sz w:val="24"/>
                <w:szCs w:val="24"/>
              </w:rPr>
              <w:tag w:val="goog_rdk_128"/>
              <w:id w:val="177181130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МОЗ України затвердило нові методичні рекомендації «Організація надання первинної медичної допомоги поза годинами прийому пацієнтів» на заміну Методичних рекомендацій «Організація надання невідкладної медичної допомоги у центрі первинної медико-санітарної допомоги» від 29 лютого 2012 року відповідно до змін в законодавстві та наказах МОЗ України.</w:t>
                </w:r>
                <w:r w:rsidR="00556AA1" w:rsidRPr="004676CB">
                  <w:rPr>
                    <w:rFonts w:ascii="Times New Roman" w:eastAsia="Times New Roman" w:hAnsi="Times New Roman" w:cs="Times New Roman"/>
                    <w:sz w:val="24"/>
                    <w:szCs w:val="24"/>
                  </w:rPr>
                  <w:t xml:space="preserve"> </w:t>
                </w:r>
              </w:p>
            </w:sdtContent>
          </w:sdt>
          <w:sdt>
            <w:sdtPr>
              <w:rPr>
                <w:sz w:val="24"/>
                <w:szCs w:val="24"/>
              </w:rPr>
              <w:tag w:val="goog_rdk_129"/>
              <w:id w:val="-112277337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Вказаними методичними рекомендаціями запропоновано низку рішень для забезпечення надання первинної медичної допомоги пацієнтам поза годинами прийому, моделі організації на локальному рівні. Розмежовано поняття надання первинної медичної допомоги поза годинами прийому (“невідкладна допомога”) із екстреною медичною допомогою, яка стосується надання допомоги пацієнту в невідкладному стані. </w:t>
                </w:r>
              </w:p>
            </w:sdtContent>
          </w:sdt>
          <w:sdt>
            <w:sdtPr>
              <w:rPr>
                <w:sz w:val="24"/>
                <w:szCs w:val="24"/>
              </w:rPr>
              <w:tag w:val="goog_rdk_130"/>
              <w:id w:val="-32636126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Відповідно до методичних рекомендацій</w:t>
                </w:r>
                <w:r w:rsidR="00556AA1"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 xml:space="preserve"> організація чергового кабінету первинної медичної допомоги для обслуговування населення поза годинами прийому пацієнтів дозволяє вирішити питання виїзду лікарів для констатації смерті людини.</w:t>
                </w:r>
              </w:p>
            </w:sdtContent>
          </w:sdt>
          <w:sdt>
            <w:sdtPr>
              <w:rPr>
                <w:sz w:val="24"/>
                <w:szCs w:val="24"/>
              </w:rPr>
              <w:tag w:val="goog_rdk_131"/>
              <w:id w:val="-56997265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Ці рекомендації опубліковані на оф</w:t>
                </w:r>
                <w:r w:rsidR="00556AA1" w:rsidRPr="004676CB">
                  <w:rPr>
                    <w:rFonts w:ascii="Times New Roman" w:eastAsia="Times New Roman" w:hAnsi="Times New Roman" w:cs="Times New Roman"/>
                    <w:sz w:val="24"/>
                    <w:szCs w:val="24"/>
                  </w:rPr>
                  <w:t>іційному веб-сайті МОЗ України т</w:t>
                </w:r>
                <w:r w:rsidRPr="004676CB">
                  <w:rPr>
                    <w:rFonts w:ascii="Times New Roman" w:eastAsia="Times New Roman" w:hAnsi="Times New Roman" w:cs="Times New Roman"/>
                    <w:sz w:val="24"/>
                    <w:szCs w:val="24"/>
                  </w:rPr>
                  <w:t>а надіслано для застосування структурним підрозділам з питань охорони здоров'я.</w:t>
                </w:r>
              </w:p>
            </w:sdtContent>
          </w:sdt>
        </w:tc>
      </w:tr>
      <w:tr w:rsidR="00E7695B" w:rsidRPr="004676CB" w:rsidTr="00A831F6">
        <w:trPr>
          <w:trHeight w:val="3678"/>
          <w:jc w:val="center"/>
        </w:trPr>
        <w:tc>
          <w:tcPr>
            <w:tcW w:w="846" w:type="dxa"/>
          </w:tcPr>
          <w:sdt>
            <w:sdtPr>
              <w:rPr>
                <w:sz w:val="24"/>
                <w:szCs w:val="24"/>
              </w:rPr>
              <w:tag w:val="goog_rdk_132"/>
              <w:id w:val="-1211722492"/>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До  </w:t>
                </w:r>
              </w:p>
            </w:sdtContent>
          </w:sdt>
          <w:sdt>
            <w:sdtPr>
              <w:rPr>
                <w:sz w:val="24"/>
                <w:szCs w:val="24"/>
              </w:rPr>
              <w:tag w:val="goog_rdk_133"/>
              <w:id w:val="49013564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п. 24.</w:t>
                </w:r>
              </w:p>
            </w:sdtContent>
          </w:sdt>
        </w:tc>
        <w:tc>
          <w:tcPr>
            <w:tcW w:w="4111" w:type="dxa"/>
          </w:tcPr>
          <w:sdt>
            <w:sdtPr>
              <w:rPr>
                <w:sz w:val="24"/>
                <w:szCs w:val="24"/>
              </w:rPr>
              <w:tag w:val="goog_rdk_134"/>
              <w:id w:val="18008684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Не врегульовано питання надання стоматологічної допомоги дітям та невідкладної стоматологічної допомоги у ЦПМСД</w:t>
                </w:r>
              </w:p>
            </w:sdtContent>
          </w:sdt>
        </w:tc>
        <w:tc>
          <w:tcPr>
            <w:tcW w:w="2640" w:type="dxa"/>
          </w:tcPr>
          <w:sdt>
            <w:sdtPr>
              <w:rPr>
                <w:sz w:val="24"/>
                <w:szCs w:val="24"/>
              </w:rPr>
              <w:tag w:val="goog_rdk_135"/>
              <w:id w:val="-2091462908"/>
            </w:sdtPr>
            <w:sdtEndPr/>
            <w:sdtContent>
              <w:p w:rsidR="00E7695B" w:rsidRPr="004676CB" w:rsidRDefault="004676CB">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Унести зміни до наказу №504.</w:t>
                </w:r>
                <w:r w:rsidRPr="004676CB">
                  <w:rPr>
                    <w:sz w:val="24"/>
                    <w:szCs w:val="24"/>
                  </w:rPr>
                  <w:t xml:space="preserve"> </w:t>
                </w:r>
                <w:r w:rsidR="00037D19" w:rsidRPr="004676CB">
                  <w:rPr>
                    <w:rFonts w:ascii="Times New Roman" w:eastAsia="Times New Roman" w:hAnsi="Times New Roman" w:cs="Times New Roman"/>
                    <w:sz w:val="24"/>
                    <w:szCs w:val="24"/>
                  </w:rPr>
                  <w:t>Підготувати роз'яснення та рекомендації</w:t>
                </w:r>
              </w:p>
            </w:sdtContent>
          </w:sdt>
        </w:tc>
        <w:tc>
          <w:tcPr>
            <w:tcW w:w="7380" w:type="dxa"/>
          </w:tcPr>
          <w:sdt>
            <w:sdtPr>
              <w:rPr>
                <w:sz w:val="24"/>
                <w:szCs w:val="24"/>
              </w:rPr>
              <w:tag w:val="goog_rdk_136"/>
              <w:id w:val="668912979"/>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Наказом МОЗ України від 19.03.2018 № 504 </w:t>
                </w:r>
                <w:r w:rsidR="00556AA1"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Про затвердження Порядку надання первинної медичної допомоги</w:t>
                </w:r>
                <w:r w:rsidR="00556AA1" w:rsidRPr="004676CB">
                  <w:rPr>
                    <w:rFonts w:ascii="Times New Roman" w:eastAsia="Times New Roman" w:hAnsi="Times New Roman" w:cs="Times New Roman"/>
                    <w:sz w:val="24"/>
                    <w:szCs w:val="24"/>
                  </w:rPr>
                  <w:t>»</w:t>
                </w:r>
                <w:r w:rsidRPr="004676CB">
                  <w:rPr>
                    <w:rFonts w:ascii="Times New Roman" w:eastAsia="Times New Roman" w:hAnsi="Times New Roman" w:cs="Times New Roman"/>
                    <w:sz w:val="24"/>
                    <w:szCs w:val="24"/>
                  </w:rPr>
                  <w:t xml:space="preserve"> затверджено перелік медичних послуг з надан</w:t>
                </w:r>
                <w:r w:rsidR="0055314A" w:rsidRPr="004676CB">
                  <w:rPr>
                    <w:rFonts w:ascii="Times New Roman" w:eastAsia="Times New Roman" w:hAnsi="Times New Roman" w:cs="Times New Roman"/>
                    <w:sz w:val="24"/>
                    <w:szCs w:val="24"/>
                  </w:rPr>
                  <w:t>ня первинної медичної допомоги.</w:t>
                </w:r>
                <w:r w:rsidR="0055314A" w:rsidRPr="004676CB">
                  <w:rPr>
                    <w:rFonts w:ascii="Times New Roman" w:eastAsia="Times New Roman" w:hAnsi="Times New Roman" w:cs="Times New Roman"/>
                    <w:strike/>
                    <w:sz w:val="24"/>
                    <w:szCs w:val="24"/>
                  </w:rPr>
                  <w:t xml:space="preserve"> </w:t>
                </w:r>
                <w:r w:rsidR="00556AA1" w:rsidRPr="004676CB">
                  <w:rPr>
                    <w:rFonts w:ascii="Times New Roman" w:eastAsia="Times New Roman" w:hAnsi="Times New Roman" w:cs="Times New Roman"/>
                    <w:sz w:val="24"/>
                    <w:szCs w:val="24"/>
                  </w:rPr>
                  <w:t>С</w:t>
                </w:r>
                <w:r w:rsidRPr="004676CB">
                  <w:rPr>
                    <w:rFonts w:ascii="Times New Roman" w:eastAsia="Times New Roman" w:hAnsi="Times New Roman" w:cs="Times New Roman"/>
                    <w:sz w:val="24"/>
                    <w:szCs w:val="24"/>
                  </w:rPr>
                  <w:t xml:space="preserve">томатологічні послуги не надаються на рівні первинної медичної допомоги та не входять в перелік послуг, оплату яких здійснює Національна служба здоров'я закладу на первинному рівні. </w:t>
                </w:r>
              </w:p>
            </w:sdtContent>
          </w:sdt>
          <w:sdt>
            <w:sdtPr>
              <w:rPr>
                <w:sz w:val="24"/>
                <w:szCs w:val="24"/>
              </w:rPr>
              <w:tag w:val="goog_rdk_137"/>
              <w:id w:val="116012590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Наразі відбувається формування програми медичних гарантій та визначення гарантованого обсягу безоплатних медичних послуг для інших рівнів  медичної допомоги</w:t>
                </w:r>
              </w:p>
            </w:sdtContent>
          </w:sdt>
          <w:sdt>
            <w:sdtPr>
              <w:rPr>
                <w:sz w:val="24"/>
                <w:szCs w:val="24"/>
              </w:rPr>
              <w:tag w:val="goog_rdk_138"/>
              <w:id w:val="565376181"/>
              <w:showingPlcHdr/>
            </w:sdtPr>
            <w:sdtEndPr/>
            <w:sdtContent>
              <w:p w:rsidR="00E7695B" w:rsidRPr="004676CB" w:rsidRDefault="009E67D3">
                <w:pPr>
                  <w:jc w:val="both"/>
                  <w:rPr>
                    <w:rFonts w:ascii="Times New Roman" w:eastAsia="Times New Roman" w:hAnsi="Times New Roman" w:cs="Times New Roman"/>
                    <w:sz w:val="24"/>
                    <w:szCs w:val="24"/>
                  </w:rPr>
                </w:pPr>
                <w:r w:rsidRPr="004676CB">
                  <w:rPr>
                    <w:sz w:val="24"/>
                    <w:szCs w:val="24"/>
                  </w:rPr>
                  <w:t xml:space="preserve">     </w:t>
                </w:r>
              </w:p>
            </w:sdtContent>
          </w:sdt>
        </w:tc>
      </w:tr>
      <w:tr w:rsidR="00E7695B" w:rsidRPr="004676CB" w:rsidTr="00A831F6">
        <w:trPr>
          <w:trHeight w:val="780"/>
          <w:jc w:val="center"/>
        </w:trPr>
        <w:tc>
          <w:tcPr>
            <w:tcW w:w="846" w:type="dxa"/>
          </w:tcPr>
          <w:sdt>
            <w:sdtPr>
              <w:rPr>
                <w:sz w:val="24"/>
                <w:szCs w:val="24"/>
              </w:rPr>
              <w:tag w:val="goog_rdk_140"/>
              <w:id w:val="163960784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До п.25.</w:t>
                </w:r>
              </w:p>
            </w:sdtContent>
          </w:sdt>
        </w:tc>
        <w:tc>
          <w:tcPr>
            <w:tcW w:w="4111" w:type="dxa"/>
          </w:tcPr>
          <w:sdt>
            <w:sdtPr>
              <w:rPr>
                <w:sz w:val="24"/>
                <w:szCs w:val="24"/>
              </w:rPr>
              <w:tag w:val="goog_rdk_141"/>
              <w:id w:val="493991537"/>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 індикатори оцінки якості медичних послуг у рамках надання первинної медичної допомоги</w:t>
                </w:r>
              </w:p>
            </w:sdtContent>
          </w:sdt>
        </w:tc>
        <w:tc>
          <w:tcPr>
            <w:tcW w:w="2640" w:type="dxa"/>
          </w:tcPr>
          <w:sdt>
            <w:sdtPr>
              <w:rPr>
                <w:sz w:val="24"/>
                <w:szCs w:val="24"/>
              </w:rPr>
              <w:tag w:val="goog_rdk_142"/>
              <w:id w:val="1956065835"/>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Розробити і затвердити індикатори</w:t>
                </w:r>
              </w:p>
            </w:sdtContent>
          </w:sdt>
        </w:tc>
        <w:tc>
          <w:tcPr>
            <w:tcW w:w="7380" w:type="dxa"/>
          </w:tcPr>
          <w:sdt>
            <w:sdtPr>
              <w:rPr>
                <w:sz w:val="24"/>
                <w:szCs w:val="24"/>
              </w:rPr>
              <w:tag w:val="goog_rdk_143"/>
              <w:id w:val="-26477781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МОЗ України розпочало розробку вказаних індикаторів з урахуванням змін, що відбуваються в системі охорони здоров'я.</w:t>
                </w:r>
              </w:p>
            </w:sdtContent>
          </w:sdt>
        </w:tc>
      </w:tr>
      <w:tr w:rsidR="00E7695B" w:rsidRPr="004676CB" w:rsidTr="00A831F6">
        <w:trPr>
          <w:trHeight w:val="780"/>
          <w:jc w:val="center"/>
        </w:trPr>
        <w:tc>
          <w:tcPr>
            <w:tcW w:w="846" w:type="dxa"/>
          </w:tcPr>
          <w:sdt>
            <w:sdtPr>
              <w:rPr>
                <w:sz w:val="24"/>
                <w:szCs w:val="24"/>
              </w:rPr>
              <w:tag w:val="goog_rdk_144"/>
              <w:id w:val="-1199694334"/>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До п.26. </w:t>
                </w:r>
              </w:p>
            </w:sdtContent>
          </w:sdt>
        </w:tc>
        <w:tc>
          <w:tcPr>
            <w:tcW w:w="4111" w:type="dxa"/>
          </w:tcPr>
          <w:sdt>
            <w:sdtPr>
              <w:rPr>
                <w:sz w:val="24"/>
                <w:szCs w:val="24"/>
              </w:rPr>
              <w:tag w:val="goog_rdk_145"/>
              <w:id w:val="194881062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Відсутність практичного досвіду складання, контролю виконання фінансового плану КНП</w:t>
                </w:r>
              </w:p>
            </w:sdtContent>
          </w:sdt>
        </w:tc>
        <w:tc>
          <w:tcPr>
            <w:tcW w:w="2640" w:type="dxa"/>
          </w:tcPr>
          <w:sdt>
            <w:sdtPr>
              <w:rPr>
                <w:sz w:val="24"/>
                <w:szCs w:val="24"/>
              </w:rPr>
              <w:tag w:val="goog_rdk_146"/>
              <w:id w:val="879515880"/>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Розробити рекомендації</w:t>
                </w:r>
              </w:p>
            </w:sdtContent>
          </w:sdt>
        </w:tc>
        <w:tc>
          <w:tcPr>
            <w:tcW w:w="7380" w:type="dxa"/>
          </w:tcPr>
          <w:sdt>
            <w:sdtPr>
              <w:rPr>
                <w:sz w:val="24"/>
                <w:szCs w:val="24"/>
              </w:rPr>
              <w:tag w:val="goog_rdk_147"/>
              <w:id w:val="33565236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Відповідно до ч. 15 ст. 16 Закону України «Основи законодавства України про охорону здоров'я» ЗОЗ, що діють в організаційно-правовій формі комунальних некомерційних підприємств в результаті реорганізації державних та комунальних закладів охорони здоров’я - державних та комунальних установ, можуть мати відокремлене майно (в тому числі кошти), закріплене за ними на праві оперативного управління, самостійний баланс, самостійно затверджувати штатний розпис, мати рахунки в установах банків, печатки.</w:t>
                </w:r>
                <w:r w:rsidR="00DC1134" w:rsidRPr="004676CB">
                  <w:rPr>
                    <w:rFonts w:ascii="Times New Roman" w:hAnsi="Times New Roman" w:cs="Times New Roman"/>
                    <w:color w:val="222222"/>
                    <w:sz w:val="24"/>
                    <w:szCs w:val="24"/>
                    <w:shd w:val="clear" w:color="auto" w:fill="FFFFFF"/>
                  </w:rPr>
                  <w:t xml:space="preserve"> </w:t>
                </w:r>
                <w:r w:rsidR="0050141A" w:rsidRPr="004676CB">
                  <w:rPr>
                    <w:rFonts w:ascii="Times New Roman" w:hAnsi="Times New Roman" w:cs="Times New Roman"/>
                    <w:color w:val="222222"/>
                    <w:sz w:val="24"/>
                    <w:szCs w:val="24"/>
                    <w:shd w:val="clear" w:color="auto" w:fill="FFFFFF"/>
                  </w:rPr>
                  <w:t>М</w:t>
                </w:r>
                <w:r w:rsidR="00DC1134" w:rsidRPr="004676CB">
                  <w:rPr>
                    <w:rFonts w:ascii="Times New Roman" w:hAnsi="Times New Roman" w:cs="Times New Roman"/>
                    <w:color w:val="222222"/>
                    <w:sz w:val="24"/>
                    <w:szCs w:val="24"/>
                    <w:shd w:val="clear" w:color="auto" w:fill="FFFFFF"/>
                  </w:rPr>
                  <w:t>ісцевим радам не заборонено затверджувати власні локальні порядки розробки та виконання фінансових планів КНП.</w:t>
                </w:r>
              </w:p>
            </w:sdtContent>
          </w:sdt>
          <w:sdt>
            <w:sdtPr>
              <w:rPr>
                <w:sz w:val="24"/>
                <w:szCs w:val="24"/>
              </w:rPr>
              <w:tag w:val="goog_rdk_148"/>
              <w:id w:val="-1122067226"/>
            </w:sdtPr>
            <w:sdtEndPr/>
            <w:sdtContent>
              <w:p w:rsidR="00E7695B" w:rsidRPr="004676CB" w:rsidRDefault="00037D19">
                <w:pPr>
                  <w:jc w:val="both"/>
                  <w:rPr>
                    <w:rFonts w:ascii="Times New Roman" w:eastAsia="Times New Roman" w:hAnsi="Times New Roman" w:cs="Times New Roman"/>
                    <w:sz w:val="24"/>
                    <w:szCs w:val="24"/>
                  </w:rPr>
                </w:pPr>
                <w:r w:rsidRPr="004676CB">
                  <w:rPr>
                    <w:rFonts w:ascii="Times New Roman" w:eastAsia="Times New Roman" w:hAnsi="Times New Roman" w:cs="Times New Roman"/>
                    <w:sz w:val="24"/>
                    <w:szCs w:val="24"/>
                  </w:rPr>
                  <w:t xml:space="preserve">МОЗ України здійснює методичну допомогу щодо складання та виконання фінансових планів реорганізованими закладами для реалізації отриманої ними господарської самостійності. Також наразі 15 закладів охорони здоров'я отримують технічну підтримку в рамках реалізації проекту USAID "Підтримка реформи охорони здоров'я" від експертів  Deloitte Consulting LLP  </w:t>
                </w:r>
              </w:p>
            </w:sdtContent>
          </w:sdt>
        </w:tc>
      </w:tr>
    </w:tbl>
    <w:sdt>
      <w:sdtPr>
        <w:rPr>
          <w:sz w:val="24"/>
          <w:szCs w:val="24"/>
        </w:rPr>
        <w:tag w:val="goog_rdk_149"/>
        <w:id w:val="-2076351325"/>
      </w:sdtPr>
      <w:sdtEndPr/>
      <w:sdtContent>
        <w:p w:rsidR="00E7695B" w:rsidRPr="004676CB" w:rsidRDefault="00C21F77">
          <w:pPr>
            <w:rPr>
              <w:rFonts w:ascii="Times New Roman" w:eastAsia="Times New Roman" w:hAnsi="Times New Roman" w:cs="Times New Roman"/>
              <w:sz w:val="24"/>
              <w:szCs w:val="24"/>
            </w:rPr>
          </w:pPr>
        </w:p>
      </w:sdtContent>
    </w:sdt>
    <w:sectPr w:rsidR="00E7695B" w:rsidRPr="004676CB" w:rsidSect="007F115E">
      <w:headerReference w:type="default" r:id="rId11"/>
      <w:pgSz w:w="16838" w:h="11906" w:orient="landscape"/>
      <w:pgMar w:top="397" w:right="284" w:bottom="284" w:left="28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F77" w:rsidRDefault="00C21F77" w:rsidP="00D92918">
      <w:pPr>
        <w:spacing w:after="0" w:line="240" w:lineRule="auto"/>
      </w:pPr>
      <w:r>
        <w:separator/>
      </w:r>
    </w:p>
  </w:endnote>
  <w:endnote w:type="continuationSeparator" w:id="0">
    <w:p w:rsidR="00C21F77" w:rsidRDefault="00C21F77" w:rsidP="00D9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F77" w:rsidRDefault="00C21F77" w:rsidP="00D92918">
      <w:pPr>
        <w:spacing w:after="0" w:line="240" w:lineRule="auto"/>
      </w:pPr>
      <w:r>
        <w:separator/>
      </w:r>
    </w:p>
  </w:footnote>
  <w:footnote w:type="continuationSeparator" w:id="0">
    <w:p w:rsidR="00C21F77" w:rsidRDefault="00C21F77" w:rsidP="00D92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810077"/>
      <w:docPartObj>
        <w:docPartGallery w:val="Page Numbers (Top of Page)"/>
        <w:docPartUnique/>
      </w:docPartObj>
    </w:sdtPr>
    <w:sdtEndPr/>
    <w:sdtContent>
      <w:p w:rsidR="00D92918" w:rsidRDefault="00D92918">
        <w:pPr>
          <w:pStyle w:val="aa"/>
          <w:jc w:val="center"/>
        </w:pPr>
        <w:r>
          <w:fldChar w:fldCharType="begin"/>
        </w:r>
        <w:r>
          <w:instrText>PAGE   \* MERGEFORMAT</w:instrText>
        </w:r>
        <w:r>
          <w:fldChar w:fldCharType="separate"/>
        </w:r>
        <w:r w:rsidR="00183371">
          <w:rPr>
            <w:noProof/>
          </w:rPr>
          <w:t>15</w:t>
        </w:r>
        <w:r>
          <w:fldChar w:fldCharType="end"/>
        </w:r>
      </w:p>
    </w:sdtContent>
  </w:sdt>
  <w:p w:rsidR="00D92918" w:rsidRDefault="00D929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223E0"/>
    <w:multiLevelType w:val="hybridMultilevel"/>
    <w:tmpl w:val="52F01630"/>
    <w:lvl w:ilvl="0" w:tplc="0C5215D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5B"/>
    <w:rsid w:val="000327F3"/>
    <w:rsid w:val="00037D19"/>
    <w:rsid w:val="0006516A"/>
    <w:rsid w:val="0007493B"/>
    <w:rsid w:val="00095F91"/>
    <w:rsid w:val="00134E61"/>
    <w:rsid w:val="00176CFB"/>
    <w:rsid w:val="001778EA"/>
    <w:rsid w:val="00183371"/>
    <w:rsid w:val="001D1F26"/>
    <w:rsid w:val="001F3119"/>
    <w:rsid w:val="001F503F"/>
    <w:rsid w:val="002E4C34"/>
    <w:rsid w:val="00364194"/>
    <w:rsid w:val="003D502B"/>
    <w:rsid w:val="003D79D2"/>
    <w:rsid w:val="00436069"/>
    <w:rsid w:val="004676CB"/>
    <w:rsid w:val="004E28EE"/>
    <w:rsid w:val="004E6F73"/>
    <w:rsid w:val="004F7C0E"/>
    <w:rsid w:val="0050141A"/>
    <w:rsid w:val="0055314A"/>
    <w:rsid w:val="00556AA1"/>
    <w:rsid w:val="006107BF"/>
    <w:rsid w:val="00644501"/>
    <w:rsid w:val="0072693E"/>
    <w:rsid w:val="007F115E"/>
    <w:rsid w:val="00832CF0"/>
    <w:rsid w:val="008821EC"/>
    <w:rsid w:val="008A4B73"/>
    <w:rsid w:val="008A693C"/>
    <w:rsid w:val="009E67D3"/>
    <w:rsid w:val="009F093D"/>
    <w:rsid w:val="00A831F6"/>
    <w:rsid w:val="00BE244C"/>
    <w:rsid w:val="00C21F77"/>
    <w:rsid w:val="00CE319E"/>
    <w:rsid w:val="00D149CB"/>
    <w:rsid w:val="00D92918"/>
    <w:rsid w:val="00DC1134"/>
    <w:rsid w:val="00E13F40"/>
    <w:rsid w:val="00E7695B"/>
    <w:rsid w:val="00EB44FA"/>
    <w:rsid w:val="00F50163"/>
    <w:rsid w:val="00FA7CAF"/>
    <w:rsid w:val="00FB5758"/>
    <w:rsid w:val="00FF5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4A11C-C2F7-47DA-9FC1-F698CD18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47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paragraph" w:styleId="a7">
    <w:name w:val="Balloon Text"/>
    <w:basedOn w:val="a"/>
    <w:link w:val="a8"/>
    <w:uiPriority w:val="99"/>
    <w:semiHidden/>
    <w:unhideWhenUsed/>
    <w:rsid w:val="00037D1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7D19"/>
    <w:rPr>
      <w:rFonts w:ascii="Tahoma" w:hAnsi="Tahoma" w:cs="Tahoma"/>
      <w:sz w:val="16"/>
      <w:szCs w:val="16"/>
    </w:rPr>
  </w:style>
  <w:style w:type="character" w:styleId="a9">
    <w:name w:val="Hyperlink"/>
    <w:basedOn w:val="a0"/>
    <w:uiPriority w:val="99"/>
    <w:semiHidden/>
    <w:unhideWhenUsed/>
    <w:rsid w:val="00EB44FA"/>
    <w:rPr>
      <w:color w:val="0000FF"/>
      <w:u w:val="single"/>
    </w:rPr>
  </w:style>
  <w:style w:type="character" w:customStyle="1" w:styleId="apple-converted-space">
    <w:name w:val="apple-converted-space"/>
    <w:basedOn w:val="a0"/>
    <w:rsid w:val="00EB44FA"/>
  </w:style>
  <w:style w:type="paragraph" w:styleId="aa">
    <w:name w:val="header"/>
    <w:basedOn w:val="a"/>
    <w:link w:val="ab"/>
    <w:uiPriority w:val="99"/>
    <w:unhideWhenUsed/>
    <w:rsid w:val="00D92918"/>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D92918"/>
  </w:style>
  <w:style w:type="paragraph" w:styleId="ac">
    <w:name w:val="footer"/>
    <w:basedOn w:val="a"/>
    <w:link w:val="ad"/>
    <w:uiPriority w:val="99"/>
    <w:unhideWhenUsed/>
    <w:rsid w:val="00D92918"/>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92918"/>
  </w:style>
  <w:style w:type="paragraph" w:styleId="ae">
    <w:name w:val="List Paragraph"/>
    <w:aliases w:val="Dot pt,F5 List Paragraph,List Paragraph1,List Paragraph Char Char Char,Indicator Text,Numbered Para 1,Bullet 1,Bullet Points,List Paragraph2,MAIN CONTENT,Normal numbered,Issue Action POC,3,просто,Colorful List - Accent 11,No Spacing1"/>
    <w:basedOn w:val="a"/>
    <w:link w:val="af"/>
    <w:uiPriority w:val="34"/>
    <w:qFormat/>
    <w:rsid w:val="004676CB"/>
    <w:pPr>
      <w:ind w:left="720"/>
      <w:contextualSpacing/>
    </w:pPr>
    <w:rPr>
      <w:rFonts w:asciiTheme="minorHAnsi" w:eastAsiaTheme="minorHAnsi" w:hAnsiTheme="minorHAnsi" w:cstheme="minorBidi"/>
      <w:lang w:eastAsia="en-US"/>
    </w:rPr>
  </w:style>
  <w:style w:type="character" w:customStyle="1" w:styleId="af">
    <w:name w:val="Абзац списку Знак"/>
    <w:aliases w:val="Dot pt Знак,F5 List Paragraph Знак,List Paragraph1 Знак,List Paragraph Char Char Char Знак,Indicator Text Знак,Numbered Para 1 Знак,Bullet 1 Знак,Bullet Points Знак,List Paragraph2 Знак,MAIN CONTENT Знак,Normal numbered Знак,3 Знак"/>
    <w:link w:val="ae"/>
    <w:uiPriority w:val="34"/>
    <w:rsid w:val="004676C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70530">
      <w:bodyDiv w:val="1"/>
      <w:marLeft w:val="0"/>
      <w:marRight w:val="0"/>
      <w:marTop w:val="0"/>
      <w:marBottom w:val="0"/>
      <w:divBdr>
        <w:top w:val="none" w:sz="0" w:space="0" w:color="auto"/>
        <w:left w:val="none" w:sz="0" w:space="0" w:color="auto"/>
        <w:bottom w:val="none" w:sz="0" w:space="0" w:color="auto"/>
        <w:right w:val="none" w:sz="0" w:space="0" w:color="auto"/>
      </w:divBdr>
    </w:div>
    <w:div w:id="557979491">
      <w:bodyDiv w:val="1"/>
      <w:marLeft w:val="0"/>
      <w:marRight w:val="0"/>
      <w:marTop w:val="0"/>
      <w:marBottom w:val="0"/>
      <w:divBdr>
        <w:top w:val="none" w:sz="0" w:space="0" w:color="auto"/>
        <w:left w:val="none" w:sz="0" w:space="0" w:color="auto"/>
        <w:bottom w:val="none" w:sz="0" w:space="0" w:color="auto"/>
        <w:right w:val="none" w:sz="0" w:space="0" w:color="auto"/>
      </w:divBdr>
    </w:div>
    <w:div w:id="605622998">
      <w:bodyDiv w:val="1"/>
      <w:marLeft w:val="0"/>
      <w:marRight w:val="0"/>
      <w:marTop w:val="0"/>
      <w:marBottom w:val="0"/>
      <w:divBdr>
        <w:top w:val="none" w:sz="0" w:space="0" w:color="auto"/>
        <w:left w:val="none" w:sz="0" w:space="0" w:color="auto"/>
        <w:bottom w:val="none" w:sz="0" w:space="0" w:color="auto"/>
        <w:right w:val="none" w:sz="0" w:space="0" w:color="auto"/>
      </w:divBdr>
    </w:div>
    <w:div w:id="67373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oz.gov.ua/" TargetMode="External"/><Relationship Id="rId4" Type="http://schemas.openxmlformats.org/officeDocument/2006/relationships/styles" Target="styles.xml"/><Relationship Id="rId9" Type="http://schemas.openxmlformats.org/officeDocument/2006/relationships/hyperlink" Target="https://zakon.rada.gov.ua/laws/show/1117-201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HQ4PPhTkKU8r+Xrx2GJ2mEYgw==">AMUW2mUSe7DJMCGr2yaG/y2mFj/tRCn+lxzashzqqsJjKQGphl5/5gLNBSfMbQ+xolOHCu8xGDbIgp81xB+u420FNmnDsQKE80CwCmpjIZOJwfCYN/++0CmJCvUlZd39sDNfs9KxkpxbEqq0iFKs55ynnMENWDAynA==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41DBDF-2295-4222-BD13-0AEE4EFF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22305</Words>
  <Characters>12715</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cp:lastPrinted>2019-07-08T12:27:00Z</cp:lastPrinted>
  <dcterms:created xsi:type="dcterms:W3CDTF">2019-08-28T11:54:00Z</dcterms:created>
  <dcterms:modified xsi:type="dcterms:W3CDTF">2019-08-28T11:54:00Z</dcterms:modified>
</cp:coreProperties>
</file>